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597F" w14:textId="77777777" w:rsidR="00C70B8E" w:rsidRPr="0057737C" w:rsidRDefault="00511944" w:rsidP="00A5761E">
      <w:pPr>
        <w:pStyle w:val="Bezmezer"/>
        <w:rPr>
          <w:b/>
          <w:bCs/>
          <w:smallCaps/>
          <w:sz w:val="44"/>
          <w:szCs w:val="44"/>
        </w:rPr>
      </w:pPr>
      <w:bookmarkStart w:id="0" w:name="_GoBack"/>
      <w:bookmarkEnd w:id="0"/>
      <w:r w:rsidRPr="0057737C">
        <w:rPr>
          <w:b/>
          <w:bCs/>
          <w:smallCaps/>
          <w:sz w:val="44"/>
          <w:szCs w:val="44"/>
        </w:rPr>
        <w:t>Standard kvality sociální služby č. 1 – Cíle a způsoby poskytování sociálních služeb</w:t>
      </w:r>
    </w:p>
    <w:p w14:paraId="1C1140DE" w14:textId="77777777" w:rsidR="00C70B8E" w:rsidRDefault="00C70B8E" w:rsidP="00A5761E">
      <w:pPr>
        <w:pStyle w:val="Bezmezer"/>
      </w:pPr>
    </w:p>
    <w:p w14:paraId="79363612" w14:textId="139032E1" w:rsidR="00ED5A8C" w:rsidRPr="00C41DD6" w:rsidRDefault="00511944" w:rsidP="00463AE9">
      <w:pPr>
        <w:pStyle w:val="Bezmezer"/>
        <w:spacing w:after="60"/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41DD6"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  <w:t>Druh poskytované sociální služby</w:t>
      </w:r>
    </w:p>
    <w:p w14:paraId="1652B22E" w14:textId="77777777" w:rsidR="00544D42" w:rsidRDefault="00544D42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</w:p>
    <w:p w14:paraId="57C6C29A" w14:textId="464D76CB" w:rsidR="00C70B8E" w:rsidRPr="009D1BC1" w:rsidRDefault="00A5761E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  <w:r w:rsidRPr="009D1BC1">
        <w:rPr>
          <w:rStyle w:val="apple-style-span"/>
          <w:rFonts w:asciiTheme="minorHAnsi" w:hAnsiTheme="minorHAnsi" w:cstheme="minorHAnsi"/>
          <w:b/>
          <w:bCs/>
          <w:u w:val="single"/>
        </w:rPr>
        <w:t>Odborné sociální poradenství</w:t>
      </w:r>
    </w:p>
    <w:p w14:paraId="22F14C6E" w14:textId="77777777" w:rsidR="00143F72" w:rsidRDefault="00511944" w:rsidP="00463AE9">
      <w:pPr>
        <w:pStyle w:val="Bezmezer"/>
        <w:spacing w:after="240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Sociální služba Odborné sociální poradenství je s</w:t>
      </w:r>
      <w:r w:rsidR="00A2179B" w:rsidRPr="009D1BC1">
        <w:rPr>
          <w:rStyle w:val="apple-style-span"/>
          <w:rFonts w:asciiTheme="minorHAnsi" w:hAnsiTheme="minorHAnsi" w:cstheme="minorHAnsi"/>
        </w:rPr>
        <w:t>ociální službou dle § 37 odst. 3</w:t>
      </w:r>
      <w:r w:rsidRPr="009D1BC1">
        <w:rPr>
          <w:rStyle w:val="apple-style-span"/>
          <w:rFonts w:asciiTheme="minorHAnsi" w:hAnsiTheme="minorHAnsi" w:cstheme="minorHAnsi"/>
        </w:rPr>
        <w:t xml:space="preserve"> zákona </w:t>
      </w:r>
      <w:r w:rsidR="00143F72">
        <w:rPr>
          <w:rStyle w:val="apple-style-span"/>
          <w:rFonts w:asciiTheme="minorHAnsi" w:hAnsiTheme="minorHAnsi" w:cstheme="minorHAnsi"/>
        </w:rPr>
        <w:t xml:space="preserve">č. </w:t>
      </w:r>
      <w:r w:rsidRPr="009D1BC1">
        <w:rPr>
          <w:rStyle w:val="apple-style-span"/>
          <w:rFonts w:asciiTheme="minorHAnsi" w:hAnsiTheme="minorHAnsi" w:cstheme="minorHAnsi"/>
        </w:rPr>
        <w:t>108/2006 Sb., o sociálních službách</w:t>
      </w:r>
      <w:r w:rsidR="00A2179B" w:rsidRPr="009D1BC1">
        <w:rPr>
          <w:rStyle w:val="apple-style-span"/>
          <w:rFonts w:asciiTheme="minorHAnsi" w:hAnsiTheme="minorHAnsi" w:cstheme="minorHAnsi"/>
        </w:rPr>
        <w:t>, ve znění pozdějších předpisů</w:t>
      </w:r>
      <w:r w:rsidRPr="009D1BC1">
        <w:rPr>
          <w:rStyle w:val="apple-style-span"/>
          <w:rFonts w:asciiTheme="minorHAnsi" w:hAnsiTheme="minorHAnsi" w:cstheme="minorHAnsi"/>
        </w:rPr>
        <w:t xml:space="preserve"> </w:t>
      </w:r>
      <w:r w:rsidR="00544D42" w:rsidRPr="009D1BC1">
        <w:rPr>
          <w:rStyle w:val="apple-style-span"/>
          <w:rFonts w:asciiTheme="minorHAnsi" w:hAnsiTheme="minorHAnsi" w:cstheme="minorHAnsi"/>
        </w:rPr>
        <w:t xml:space="preserve">a </w:t>
      </w:r>
      <w:r w:rsidR="00143F72">
        <w:rPr>
          <w:rStyle w:val="apple-style-span"/>
          <w:rFonts w:asciiTheme="minorHAnsi" w:hAnsiTheme="minorHAnsi" w:cstheme="minorHAnsi"/>
        </w:rPr>
        <w:t xml:space="preserve">§ 4 zákona č. </w:t>
      </w:r>
      <w:r w:rsidR="00544D42" w:rsidRPr="009D1BC1">
        <w:rPr>
          <w:rStyle w:val="apple-style-span"/>
          <w:rFonts w:asciiTheme="minorHAnsi" w:hAnsiTheme="minorHAnsi" w:cstheme="minorHAnsi"/>
        </w:rPr>
        <w:t>505/2006Sb.</w:t>
      </w:r>
      <w:r w:rsidR="00143F72">
        <w:rPr>
          <w:rStyle w:val="apple-style-span"/>
          <w:rFonts w:asciiTheme="minorHAnsi" w:hAnsiTheme="minorHAnsi" w:cstheme="minorHAnsi"/>
        </w:rPr>
        <w:t xml:space="preserve">, prováděcí vyhlášky. </w:t>
      </w:r>
    </w:p>
    <w:p w14:paraId="31FC23B6" w14:textId="1E0DEF54" w:rsidR="00C70B8E" w:rsidRPr="009D1BC1" w:rsidRDefault="00B0186D" w:rsidP="00463AE9">
      <w:pPr>
        <w:pStyle w:val="Bezmezer"/>
        <w:spacing w:after="240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Služba dle § 37 odst. 4</w:t>
      </w:r>
      <w:r w:rsidR="00695148" w:rsidRPr="009D1BC1">
        <w:rPr>
          <w:rStyle w:val="apple-style-span"/>
          <w:rFonts w:asciiTheme="minorHAnsi" w:hAnsiTheme="minorHAnsi" w:cstheme="minorHAnsi"/>
        </w:rPr>
        <w:t xml:space="preserve"> a), b) a c) </w:t>
      </w:r>
      <w:r w:rsidR="006B4B1A" w:rsidRPr="009D1BC1">
        <w:rPr>
          <w:rStyle w:val="apple-style-span"/>
          <w:rFonts w:asciiTheme="minorHAnsi" w:hAnsiTheme="minorHAnsi" w:cstheme="minorHAnsi"/>
        </w:rPr>
        <w:t>příslušného zákona o</w:t>
      </w:r>
      <w:r w:rsidR="00511944" w:rsidRPr="009D1BC1">
        <w:rPr>
          <w:rStyle w:val="apple-style-span"/>
          <w:rFonts w:asciiTheme="minorHAnsi" w:hAnsiTheme="minorHAnsi" w:cstheme="minorHAnsi"/>
        </w:rPr>
        <w:t>bsahuje tyto základní činnosti</w:t>
      </w:r>
      <w:r w:rsidR="00544D42">
        <w:rPr>
          <w:rStyle w:val="apple-style-span"/>
          <w:rFonts w:asciiTheme="minorHAnsi" w:hAnsiTheme="minorHAnsi" w:cstheme="minorHAnsi"/>
        </w:rPr>
        <w:t xml:space="preserve">: </w:t>
      </w:r>
    </w:p>
    <w:p w14:paraId="1EBEF70C" w14:textId="03EB8380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zprostředkování kontaktu se společenským prostředím:</w:t>
      </w:r>
      <w:r w:rsidR="00B0186D" w:rsidRPr="009D1BC1">
        <w:rPr>
          <w:rFonts w:asciiTheme="minorHAnsi" w:hAnsiTheme="minorHAnsi" w:cstheme="minorHAnsi"/>
          <w:b/>
          <w:color w:val="000000"/>
        </w:rPr>
        <w:t xml:space="preserve"> </w:t>
      </w:r>
    </w:p>
    <w:p w14:paraId="59011C59" w14:textId="1F1857C3" w:rsidR="00ED5A8C" w:rsidRPr="009D1BC1" w:rsidRDefault="00ED5A8C" w:rsidP="00A5761E">
      <w:pPr>
        <w:pStyle w:val="l4"/>
        <w:shd w:val="clear" w:color="auto" w:fill="FFFFFF"/>
        <w:spacing w:before="0" w:beforeAutospacing="0" w:after="120" w:afterAutospacing="0"/>
        <w:ind w:left="374" w:firstLine="346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zprostředkování navazujících služeb,</w:t>
      </w:r>
    </w:p>
    <w:p w14:paraId="1AA96491" w14:textId="6EA4FCFC" w:rsidR="00ED5A8C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sociálně terapeutické činnosti:</w:t>
      </w:r>
    </w:p>
    <w:p w14:paraId="6F83C72B" w14:textId="1229FF78" w:rsidR="00ED5A8C" w:rsidRPr="009D1BC1" w:rsidRDefault="00ED5A8C" w:rsidP="00A5761E">
      <w:pPr>
        <w:pStyle w:val="l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poskytnutí poradenství v oblastech orientace v sociálních systémech, práva,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psychologie a v oblasti vzdělávání;</w:t>
      </w:r>
    </w:p>
    <w:p w14:paraId="2D7CBB2D" w14:textId="03D8DFCD" w:rsidR="00ED5A8C" w:rsidRPr="009D1BC1" w:rsidRDefault="00ED5A8C" w:rsidP="00A5761E">
      <w:pPr>
        <w:pStyle w:val="l5"/>
        <w:shd w:val="clear" w:color="auto" w:fill="FFFFFF"/>
        <w:spacing w:before="0" w:beforeAutospacing="0" w:after="120" w:afterAutospacing="0"/>
        <w:ind w:left="709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tato základní činnost může být zajišťována poskytováním poradenství alespoň </w:t>
      </w:r>
      <w:r w:rsidR="004A4FFE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ve 2 z těchto oblastí,</w:t>
      </w:r>
    </w:p>
    <w:p w14:paraId="57D09767" w14:textId="3FEFFA1F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714" w:hanging="357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 xml:space="preserve">pomoc při uplatňování práv, oprávněných zájmů a při obstarávání osobních </w:t>
      </w:r>
      <w:r w:rsidR="00B0186D" w:rsidRPr="009D1BC1">
        <w:rPr>
          <w:rFonts w:asciiTheme="minorHAnsi" w:hAnsiTheme="minorHAnsi" w:cstheme="minorHAnsi"/>
          <w:b/>
          <w:color w:val="000000"/>
        </w:rPr>
        <w:br/>
      </w:r>
      <w:r w:rsidRPr="009D1BC1">
        <w:rPr>
          <w:rFonts w:asciiTheme="minorHAnsi" w:hAnsiTheme="minorHAnsi" w:cstheme="minorHAnsi"/>
          <w:b/>
          <w:color w:val="000000"/>
        </w:rPr>
        <w:t>záležitostí:</w:t>
      </w:r>
    </w:p>
    <w:p w14:paraId="2A8F5BD2" w14:textId="26F7ADE1" w:rsidR="00ED5A8C" w:rsidRPr="009D1BC1" w:rsidRDefault="00ED5A8C" w:rsidP="00A5761E">
      <w:pPr>
        <w:pStyle w:val="l5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273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pomoc při vyřizování běžných záležitostí,</w:t>
      </w:r>
    </w:p>
    <w:p w14:paraId="731DD12A" w14:textId="6900FB18" w:rsidR="00C70B8E" w:rsidRPr="009D1BC1" w:rsidRDefault="00ED5A8C" w:rsidP="00463AE9">
      <w:pPr>
        <w:pStyle w:val="l5"/>
        <w:numPr>
          <w:ilvl w:val="0"/>
          <w:numId w:val="21"/>
        </w:numPr>
        <w:shd w:val="clear" w:color="auto" w:fill="FFFFFF"/>
        <w:spacing w:before="0" w:beforeAutospacing="0" w:after="240" w:afterAutospacing="0"/>
        <w:ind w:left="1417" w:hanging="425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pomoc při obnovení nebo upevnění kontaktu s přirozeným sociálním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prostředím.</w:t>
      </w:r>
    </w:p>
    <w:p w14:paraId="59EE408D" w14:textId="2FDCFEF8" w:rsidR="00C70B8E" w:rsidRPr="00C279D7" w:rsidRDefault="00511944" w:rsidP="00A5761E">
      <w:pPr>
        <w:pStyle w:val="Bezmezer"/>
        <w:rPr>
          <w:b/>
          <w:bCs/>
        </w:rPr>
      </w:pPr>
      <w:r w:rsidRPr="00C279D7">
        <w:rPr>
          <w:b/>
          <w:bCs/>
        </w:rPr>
        <w:t>Poslání</w:t>
      </w:r>
      <w:r w:rsidR="009D4DC3" w:rsidRPr="00C279D7">
        <w:rPr>
          <w:b/>
          <w:bCs/>
        </w:rPr>
        <w:t xml:space="preserve">: „Prosazování práv a integrace osob ohrožených sociálním vyloučením“ </w:t>
      </w:r>
      <w:r w:rsidR="000D7BD3">
        <w:rPr>
          <w:b/>
          <w:bCs/>
        </w:rPr>
        <w:br/>
      </w:r>
      <w:r w:rsidR="009D4DC3" w:rsidRPr="00C279D7">
        <w:rPr>
          <w:b/>
          <w:bCs/>
        </w:rPr>
        <w:t>(viz Výroční zpráva)</w:t>
      </w:r>
    </w:p>
    <w:p w14:paraId="242F4AA6" w14:textId="77777777" w:rsidR="00C70B8E" w:rsidRPr="00C279D7" w:rsidRDefault="00C70B8E" w:rsidP="00A5761E">
      <w:pPr>
        <w:pStyle w:val="Bezmezer"/>
        <w:rPr>
          <w:b/>
          <w:bCs/>
        </w:rPr>
      </w:pPr>
    </w:p>
    <w:p w14:paraId="454F8B96" w14:textId="77777777" w:rsidR="00C70B8E" w:rsidRPr="00C279D7" w:rsidRDefault="009D4DC3" w:rsidP="00A5761E">
      <w:pPr>
        <w:pStyle w:val="Bezmezer"/>
        <w:rPr>
          <w:b/>
          <w:bCs/>
        </w:rPr>
      </w:pPr>
      <w:r w:rsidRPr="00C279D7">
        <w:rPr>
          <w:b/>
          <w:bCs/>
        </w:rPr>
        <w:t xml:space="preserve">Motto: </w:t>
      </w:r>
      <w:r w:rsidR="00511944" w:rsidRPr="00C279D7">
        <w:rPr>
          <w:b/>
          <w:bCs/>
        </w:rPr>
        <w:t>"Známe naši cestu"</w:t>
      </w:r>
      <w:r w:rsidR="00A2179B" w:rsidRPr="00C279D7">
        <w:rPr>
          <w:b/>
          <w:bCs/>
        </w:rPr>
        <w:t>/Džanas peskero drom</w:t>
      </w:r>
      <w:r w:rsidR="00B43605" w:rsidRPr="00C279D7">
        <w:rPr>
          <w:b/>
          <w:bCs/>
        </w:rPr>
        <w:t xml:space="preserve"> </w:t>
      </w:r>
    </w:p>
    <w:p w14:paraId="17AAC5B2" w14:textId="77777777" w:rsidR="00C70B8E" w:rsidRDefault="00C70B8E" w:rsidP="00A5761E">
      <w:pPr>
        <w:pStyle w:val="Bezmezer"/>
      </w:pPr>
    </w:p>
    <w:p w14:paraId="4B1C5DB3" w14:textId="69523F0E" w:rsidR="00ED5A8C" w:rsidRPr="00ED5A8C" w:rsidRDefault="00ED5A8C" w:rsidP="00A5761E">
      <w:pPr>
        <w:pStyle w:val="Bezmezer"/>
        <w:spacing w:after="240"/>
        <w:rPr>
          <w:b/>
          <w:bCs/>
          <w:u w:val="single"/>
        </w:rPr>
      </w:pPr>
      <w:r w:rsidRPr="00ED5A8C">
        <w:rPr>
          <w:b/>
          <w:bCs/>
          <w:u w:val="single"/>
        </w:rPr>
        <w:t>Vize Organizace</w:t>
      </w:r>
    </w:p>
    <w:p w14:paraId="0D6F0D17" w14:textId="77777777" w:rsidR="007E5518" w:rsidRPr="00C279D7" w:rsidRDefault="007E5518" w:rsidP="00A5761E">
      <w:pPr>
        <w:pStyle w:val="Bezmezer"/>
        <w:spacing w:after="120"/>
        <w:rPr>
          <w:b/>
          <w:bCs/>
        </w:rPr>
      </w:pPr>
      <w:r w:rsidRPr="00C279D7">
        <w:rPr>
          <w:b/>
          <w:bCs/>
        </w:rPr>
        <w:t>Směrem ke klientům:</w:t>
      </w:r>
    </w:p>
    <w:p w14:paraId="146BBF5C" w14:textId="08D589D8" w:rsidR="00C70B8E" w:rsidRPr="00463AE9" w:rsidRDefault="009814A6" w:rsidP="00463AE9">
      <w:pPr>
        <w:pStyle w:val="Bezmezer"/>
        <w:spacing w:after="240"/>
        <w:rPr>
          <w:bCs/>
        </w:rPr>
      </w:pPr>
      <w:r w:rsidRPr="00C279D7">
        <w:rPr>
          <w:bCs/>
        </w:rPr>
        <w:t>Romodrom</w:t>
      </w:r>
      <w:r w:rsidR="002D37BA">
        <w:rPr>
          <w:bCs/>
        </w:rPr>
        <w:t>,</w:t>
      </w:r>
      <w:r w:rsidRPr="00C279D7">
        <w:rPr>
          <w:bCs/>
        </w:rPr>
        <w:t xml:space="preserve"> o.p.s. v rámci </w:t>
      </w:r>
      <w:r w:rsidR="00C41DD6">
        <w:rPr>
          <w:bCs/>
        </w:rPr>
        <w:t>sociální služby</w:t>
      </w:r>
      <w:r w:rsidRPr="00C279D7">
        <w:rPr>
          <w:bCs/>
        </w:rPr>
        <w:t xml:space="preserve"> přispívá k narovnávání životních podmínek osobám, které potřebují podpořit z důvodu sociálního vyloučení či diskriminace z důvodu etnicity s cílem eliminovat důsledky sociálního vyloučení a diskriminace. Služba je cílena na pomoc romské menšině, nicméně není explicitně vázaná na etnicitu klienta. </w:t>
      </w:r>
    </w:p>
    <w:p w14:paraId="17A33B6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6C2B1970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4C7BC5E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0498ED17" w14:textId="77777777" w:rsidR="007E5518" w:rsidRPr="00C279D7" w:rsidRDefault="007E5518" w:rsidP="00A5761E">
      <w:pPr>
        <w:pStyle w:val="Bezmezer"/>
        <w:spacing w:after="120"/>
        <w:rPr>
          <w:sz w:val="23"/>
          <w:szCs w:val="23"/>
        </w:rPr>
      </w:pPr>
      <w:r w:rsidRPr="00C279D7">
        <w:rPr>
          <w:b/>
          <w:sz w:val="23"/>
          <w:szCs w:val="23"/>
        </w:rPr>
        <w:t>Směrem ke kvalitě poskytovaných služeb organizace jako takové:</w:t>
      </w:r>
    </w:p>
    <w:p w14:paraId="79CC3576" w14:textId="5F6386E6" w:rsidR="007E5518" w:rsidRPr="00C279D7" w:rsidRDefault="007E5518" w:rsidP="00463AE9">
      <w:pPr>
        <w:pStyle w:val="Bezmezer"/>
        <w:spacing w:after="240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o.p.s. je transparentní organizací v oblasti kvality práce s klienty a řízení organizace. Jejími zaměstnanci jsou profesně vybavení pracovníci, kteří mají dostatek příležitostí k rozvoji svého potenciálů a jsou pravidelně proškolováni a vzděláváni.</w:t>
      </w:r>
    </w:p>
    <w:p w14:paraId="329407F8" w14:textId="77777777" w:rsidR="00463AE9" w:rsidRDefault="00463AE9" w:rsidP="00A5761E">
      <w:pPr>
        <w:pStyle w:val="Bezmezer"/>
        <w:spacing w:after="120"/>
        <w:rPr>
          <w:b/>
          <w:sz w:val="23"/>
          <w:szCs w:val="23"/>
        </w:rPr>
      </w:pPr>
    </w:p>
    <w:p w14:paraId="2A2BF338" w14:textId="4D9257C1" w:rsidR="007E5518" w:rsidRPr="00C279D7" w:rsidRDefault="007E5518" w:rsidP="00A5761E">
      <w:pPr>
        <w:pStyle w:val="Bezmezer"/>
        <w:spacing w:after="120"/>
        <w:rPr>
          <w:b/>
          <w:sz w:val="23"/>
          <w:szCs w:val="23"/>
        </w:rPr>
      </w:pPr>
      <w:r w:rsidRPr="00C279D7">
        <w:rPr>
          <w:b/>
          <w:sz w:val="23"/>
          <w:szCs w:val="23"/>
        </w:rPr>
        <w:t>Směrem ke společnosti:</w:t>
      </w:r>
    </w:p>
    <w:p w14:paraId="138C6C2B" w14:textId="083B14FA" w:rsidR="00ED5A8C" w:rsidRPr="00463AE9" w:rsidRDefault="007E5518" w:rsidP="00463AE9">
      <w:pPr>
        <w:pStyle w:val="Bezmezer"/>
        <w:spacing w:after="240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</w:t>
      </w:r>
      <w:r w:rsidR="00726E28" w:rsidRPr="00C279D7">
        <w:rPr>
          <w:sz w:val="23"/>
          <w:szCs w:val="23"/>
        </w:rPr>
        <w:t>.p.s. je osvědčený partner (obcí)</w:t>
      </w:r>
      <w:r w:rsidRPr="00C279D7">
        <w:rPr>
          <w:sz w:val="23"/>
          <w:szCs w:val="23"/>
        </w:rPr>
        <w:t xml:space="preserve"> samospráv, kraje a státu k jednání o tématech spojených se sociálním vyloučením Romů.</w:t>
      </w:r>
      <w:r w:rsidR="005C6135" w:rsidRPr="00C279D7">
        <w:rPr>
          <w:sz w:val="23"/>
          <w:szCs w:val="23"/>
        </w:rPr>
        <w:t xml:space="preserve"> V této oblasti pravidelně přinášíme zprávu o aktuální situaci </w:t>
      </w:r>
      <w:r w:rsidR="00DC2A8E" w:rsidRPr="00C279D7">
        <w:rPr>
          <w:sz w:val="23"/>
          <w:szCs w:val="23"/>
        </w:rPr>
        <w:t xml:space="preserve">sociálně vyloučených osob a osob ohrožených různými jevy tak, aby na ně stát mohl efektivně reagovat s naším přispěním </w:t>
      </w:r>
      <w:r w:rsidR="00CB0AA0" w:rsidRPr="00C279D7">
        <w:rPr>
          <w:sz w:val="23"/>
          <w:szCs w:val="23"/>
        </w:rPr>
        <w:t>a v návaznost</w:t>
      </w:r>
      <w:r w:rsidR="002229F0">
        <w:rPr>
          <w:sz w:val="23"/>
          <w:szCs w:val="23"/>
        </w:rPr>
        <w:t>i tomu zvolit vhodnou strategii vedoucí k zamezení sociálníh</w:t>
      </w:r>
      <w:r w:rsidR="00A62394">
        <w:rPr>
          <w:sz w:val="23"/>
          <w:szCs w:val="23"/>
        </w:rPr>
        <w:t>o vyčleňování ohrožených skupin.</w:t>
      </w:r>
    </w:p>
    <w:p w14:paraId="10BA312C" w14:textId="532B4D54" w:rsidR="006C5A66" w:rsidRPr="00C279D7" w:rsidRDefault="00CB0AA0" w:rsidP="00463AE9">
      <w:pPr>
        <w:pStyle w:val="Bezmezer"/>
        <w:spacing w:after="240"/>
        <w:rPr>
          <w:sz w:val="23"/>
          <w:szCs w:val="23"/>
        </w:rPr>
      </w:pPr>
      <w:r w:rsidRPr="00C279D7">
        <w:rPr>
          <w:b/>
          <w:sz w:val="23"/>
          <w:szCs w:val="23"/>
        </w:rPr>
        <w:t xml:space="preserve">Principem poskytování </w:t>
      </w:r>
      <w:r w:rsidR="00C41DD6">
        <w:rPr>
          <w:b/>
          <w:sz w:val="23"/>
          <w:szCs w:val="23"/>
        </w:rPr>
        <w:t>sociální služby</w:t>
      </w:r>
      <w:r w:rsidRPr="00C279D7">
        <w:rPr>
          <w:sz w:val="23"/>
          <w:szCs w:val="23"/>
        </w:rPr>
        <w:t xml:space="preserve"> je pomoc a doprovázení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 xml:space="preserve">ů sociální služby, tedy lidí sociálně vyloučených či sociálním vyloučením ohrožených, při řešení jejich problémů a obtíží s cílem snížit (zamezit) či eliminovat (rovno snížit) důsledky sociálního vyloučení z jejich každodenního života a zároveň aktivizace </w:t>
      </w:r>
      <w:r w:rsidR="00505D00">
        <w:rPr>
          <w:sz w:val="23"/>
          <w:szCs w:val="23"/>
        </w:rPr>
        <w:t xml:space="preserve">a motivace </w:t>
      </w:r>
      <w:r w:rsidR="00A5761E">
        <w:rPr>
          <w:sz w:val="23"/>
          <w:szCs w:val="23"/>
        </w:rPr>
        <w:t>klient</w:t>
      </w:r>
      <w:r w:rsidRPr="00C279D7">
        <w:rPr>
          <w:sz w:val="23"/>
          <w:szCs w:val="23"/>
        </w:rPr>
        <w:t>ů</w:t>
      </w:r>
      <w:r w:rsidR="00505D00">
        <w:rPr>
          <w:sz w:val="23"/>
          <w:szCs w:val="23"/>
        </w:rPr>
        <w:t xml:space="preserve"> sociální služby</w:t>
      </w:r>
      <w:r w:rsidRPr="00C279D7">
        <w:rPr>
          <w:sz w:val="23"/>
          <w:szCs w:val="23"/>
        </w:rPr>
        <w:t xml:space="preserve"> tak,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 xml:space="preserve">aby si v budoucnu pomohli vlastními silami, případně se do tíživé </w:t>
      </w:r>
      <w:r w:rsidR="007967C3" w:rsidRPr="00C279D7">
        <w:rPr>
          <w:sz w:val="23"/>
          <w:szCs w:val="23"/>
        </w:rPr>
        <w:t xml:space="preserve">životní </w:t>
      </w:r>
      <w:r w:rsidRPr="00C279D7">
        <w:rPr>
          <w:sz w:val="23"/>
          <w:szCs w:val="23"/>
        </w:rPr>
        <w:t>situace již znovu nedostali.</w:t>
      </w:r>
    </w:p>
    <w:p w14:paraId="51FD1EFA" w14:textId="77777777" w:rsidR="00C70B8E" w:rsidRPr="00C279D7" w:rsidRDefault="00511944" w:rsidP="00A5761E">
      <w:pPr>
        <w:pStyle w:val="Bezmezer"/>
        <w:spacing w:after="120"/>
        <w:rPr>
          <w:sz w:val="23"/>
          <w:szCs w:val="23"/>
        </w:rPr>
      </w:pPr>
      <w:r w:rsidRPr="00C279D7">
        <w:rPr>
          <w:sz w:val="23"/>
          <w:szCs w:val="23"/>
        </w:rPr>
        <w:t>Při naplňování tohoto poslání se řídíme především těmito zásadami:</w:t>
      </w:r>
    </w:p>
    <w:p w14:paraId="769A4D49" w14:textId="2922E945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poznat dobře prostředí, ve kterém </w:t>
      </w:r>
      <w:r w:rsidR="004A4FFE">
        <w:rPr>
          <w:sz w:val="23"/>
          <w:szCs w:val="23"/>
        </w:rPr>
        <w:t xml:space="preserve">klient </w:t>
      </w:r>
      <w:r w:rsidRPr="00C279D7">
        <w:rPr>
          <w:sz w:val="23"/>
          <w:szCs w:val="23"/>
        </w:rPr>
        <w:t>sociální služby žije</w:t>
      </w:r>
      <w:r w:rsidR="00A5761E">
        <w:rPr>
          <w:sz w:val="23"/>
          <w:szCs w:val="23"/>
        </w:rPr>
        <w:t>,</w:t>
      </w:r>
    </w:p>
    <w:p w14:paraId="1893DC03" w14:textId="3B5BB7A3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>spolupracovat s 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em s ohledem na specifické podmínky jeho života (jeho schopnosti, dovednosti, možnosti atd.)</w:t>
      </w:r>
      <w:r w:rsidR="00A5761E">
        <w:rPr>
          <w:sz w:val="23"/>
          <w:szCs w:val="23"/>
        </w:rPr>
        <w:t>,</w:t>
      </w:r>
    </w:p>
    <w:p w14:paraId="7B6C278B" w14:textId="48A0AB33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porozumět příčinám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ovy nepříznivé situace</w:t>
      </w:r>
      <w:r w:rsidR="00A5761E">
        <w:rPr>
          <w:sz w:val="23"/>
          <w:szCs w:val="23"/>
        </w:rPr>
        <w:t>,</w:t>
      </w:r>
    </w:p>
    <w:p w14:paraId="7F35F222" w14:textId="6B41D88E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řešit nepříznivou sociální situaci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komplexně jako soubor souvisejících příčin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>a následků</w:t>
      </w:r>
      <w:r w:rsidR="00A5761E">
        <w:rPr>
          <w:sz w:val="23"/>
          <w:szCs w:val="23"/>
        </w:rPr>
        <w:t>,</w:t>
      </w:r>
    </w:p>
    <w:p w14:paraId="5396FF42" w14:textId="37DF1737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učit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využívat k řešení problémů jeho vlastní potenciál</w:t>
      </w:r>
      <w:r w:rsidRPr="00C279D7">
        <w:t>, a společně</w:t>
      </w:r>
      <w:r w:rsidRPr="00C279D7">
        <w:rPr>
          <w:sz w:val="23"/>
          <w:szCs w:val="23"/>
        </w:rPr>
        <w:t xml:space="preserve"> hledat taková řešení, která povedou k jeho osamostatnění</w:t>
      </w:r>
      <w:r w:rsidR="00A5761E">
        <w:rPr>
          <w:sz w:val="23"/>
          <w:szCs w:val="23"/>
        </w:rPr>
        <w:t>,</w:t>
      </w:r>
    </w:p>
    <w:p w14:paraId="1251D958" w14:textId="1B97BE2D" w:rsidR="00C70B8E" w:rsidRPr="00C279D7" w:rsidRDefault="00511944" w:rsidP="00463AE9">
      <w:pPr>
        <w:pStyle w:val="Bezmezer"/>
        <w:numPr>
          <w:ilvl w:val="0"/>
          <w:numId w:val="7"/>
        </w:numPr>
        <w:spacing w:after="360"/>
        <w:ind w:left="714" w:hanging="357"/>
      </w:pPr>
      <w:r w:rsidRPr="00C279D7">
        <w:rPr>
          <w:sz w:val="23"/>
          <w:szCs w:val="23"/>
        </w:rPr>
        <w:t xml:space="preserve">vést </w:t>
      </w:r>
      <w:r w:rsidR="00A5761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 zachování jeho přirozených sociálních vazeb</w:t>
      </w:r>
      <w:r w:rsidR="00A5761E">
        <w:rPr>
          <w:sz w:val="23"/>
          <w:szCs w:val="23"/>
        </w:rPr>
        <w:t>.</w:t>
      </w:r>
      <w:r w:rsidR="005F5FF7" w:rsidRPr="00C279D7">
        <w:tab/>
      </w:r>
    </w:p>
    <w:p w14:paraId="059AF1F4" w14:textId="29F874AF" w:rsidR="00C70B8E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Cíl sociální služby</w:t>
      </w:r>
    </w:p>
    <w:p w14:paraId="2440E43A" w14:textId="56C9E890" w:rsidR="00C70B8E" w:rsidRPr="00C279D7" w:rsidRDefault="007967C3" w:rsidP="00463AE9">
      <w:pPr>
        <w:pStyle w:val="Bezmezer"/>
        <w:spacing w:after="360"/>
      </w:pPr>
      <w:r w:rsidRPr="00C279D7">
        <w:rPr>
          <w:b/>
          <w:bCs/>
        </w:rPr>
        <w:t xml:space="preserve">Cílem sociální služby je primárně sociální začlenění, respektive zmírnění dopadů sociálního vyloučení v každodenním životě jednotlivých </w:t>
      </w:r>
      <w:r w:rsidR="00A5761E">
        <w:rPr>
          <w:b/>
          <w:bCs/>
        </w:rPr>
        <w:t>klient</w:t>
      </w:r>
      <w:r w:rsidRPr="00C279D7">
        <w:rPr>
          <w:b/>
          <w:bCs/>
        </w:rPr>
        <w:t>ů sociální služby, v ideálním případě odstranění příčin a důsledků, tedy celkové vymanění se ze sociálního vyloučení.</w:t>
      </w:r>
      <w:r w:rsidR="00505D00">
        <w:rPr>
          <w:b/>
          <w:bCs/>
        </w:rPr>
        <w:t xml:space="preserve"> </w:t>
      </w:r>
      <w:r w:rsidR="00A5761E">
        <w:rPr>
          <w:b/>
          <w:bCs/>
        </w:rPr>
        <w:br/>
      </w:r>
      <w:r w:rsidR="00C41DD6">
        <w:rPr>
          <w:bCs/>
        </w:rPr>
        <w:t>Poskytovaná sociální služba</w:t>
      </w:r>
      <w:r w:rsidR="00505D00">
        <w:rPr>
          <w:bCs/>
        </w:rPr>
        <w:t xml:space="preserve"> není řešením klientovi nepříznivé životní situace, </w:t>
      </w:r>
      <w:r w:rsidR="00A5761E">
        <w:rPr>
          <w:bCs/>
        </w:rPr>
        <w:br/>
      </w:r>
      <w:r w:rsidR="00505D00">
        <w:rPr>
          <w:bCs/>
        </w:rPr>
        <w:t>ale nezbytným předpokladem k řešení. P</w:t>
      </w:r>
      <w:r w:rsidR="00300C5B" w:rsidRPr="00C279D7">
        <w:t xml:space="preserve">ři naplňování </w:t>
      </w:r>
      <w:r w:rsidR="00505D00">
        <w:t>cílů klienta působíme jako motivátor</w:t>
      </w:r>
      <w:r w:rsidR="0002323B">
        <w:t xml:space="preserve">, vedeme jej k samostatnosti tak, aby si poradil bez cizí pomoci, porozuměl své situaci, dokázal o ní konstruktivně přemýšlet a plánoval svou budoucnost. Jsme mu oporou v případě potřeby a </w:t>
      </w:r>
      <w:r w:rsidR="00300C5B" w:rsidRPr="00C279D7">
        <w:t xml:space="preserve">jsme schopni reagovat na potřeby daného </w:t>
      </w:r>
      <w:r w:rsidR="00A5761E">
        <w:t>klienta</w:t>
      </w:r>
      <w:r w:rsidR="00300C5B" w:rsidRPr="00C279D7">
        <w:t xml:space="preserve"> tak, jak se v</w:t>
      </w:r>
      <w:r w:rsidR="00CC1040">
        <w:t xml:space="preserve"> průběhu času mění. </w:t>
      </w:r>
    </w:p>
    <w:p w14:paraId="68803C97" w14:textId="77777777" w:rsidR="00C70B8E" w:rsidRDefault="00C70B8E" w:rsidP="00A5761E">
      <w:pPr>
        <w:pStyle w:val="Bezmezer"/>
        <w:rPr>
          <w:b/>
          <w:bCs/>
        </w:rPr>
      </w:pPr>
    </w:p>
    <w:p w14:paraId="7519B5BE" w14:textId="77777777" w:rsidR="00463AE9" w:rsidRDefault="00463AE9" w:rsidP="00A5761E">
      <w:pPr>
        <w:pStyle w:val="Bezmezer"/>
        <w:rPr>
          <w:b/>
          <w:bCs/>
        </w:rPr>
      </w:pPr>
    </w:p>
    <w:p w14:paraId="379DAD0F" w14:textId="77777777" w:rsidR="00A5761E" w:rsidRDefault="00A5761E" w:rsidP="00A5761E">
      <w:pPr>
        <w:pStyle w:val="Bezmezer"/>
        <w:rPr>
          <w:b/>
          <w:bCs/>
        </w:rPr>
      </w:pPr>
    </w:p>
    <w:p w14:paraId="3704F00B" w14:textId="77777777" w:rsidR="00A5761E" w:rsidRDefault="00A5761E" w:rsidP="00A5761E">
      <w:pPr>
        <w:pStyle w:val="Bezmezer"/>
        <w:rPr>
          <w:b/>
          <w:bCs/>
        </w:rPr>
      </w:pPr>
    </w:p>
    <w:p w14:paraId="1AEBB9FA" w14:textId="77777777" w:rsidR="00C41DD6" w:rsidRDefault="00C41DD6" w:rsidP="00A5761E">
      <w:pPr>
        <w:pStyle w:val="Bezmezer"/>
        <w:rPr>
          <w:b/>
          <w:bCs/>
        </w:rPr>
      </w:pPr>
    </w:p>
    <w:p w14:paraId="7DFF7A8D" w14:textId="77777777" w:rsidR="00A5761E" w:rsidRPr="00C279D7" w:rsidRDefault="00A5761E" w:rsidP="00A5761E">
      <w:pPr>
        <w:pStyle w:val="Bezmezer"/>
        <w:rPr>
          <w:b/>
          <w:bCs/>
        </w:rPr>
      </w:pPr>
    </w:p>
    <w:p w14:paraId="1AA15D8D" w14:textId="77777777" w:rsidR="00C70B8E" w:rsidRPr="00A5761E" w:rsidRDefault="00511944" w:rsidP="00A5761E">
      <w:pPr>
        <w:pStyle w:val="Bezmezer"/>
        <w:spacing w:after="120"/>
        <w:rPr>
          <w:b/>
        </w:rPr>
      </w:pPr>
      <w:r w:rsidRPr="00A5761E">
        <w:rPr>
          <w:b/>
        </w:rPr>
        <w:t>Konkretizace cílů:</w:t>
      </w:r>
    </w:p>
    <w:p w14:paraId="3B8EA4E4" w14:textId="453D711C" w:rsidR="00C70B8E" w:rsidRPr="00C279D7" w:rsidRDefault="00511944" w:rsidP="00A5761E">
      <w:pPr>
        <w:pStyle w:val="Bezmezer"/>
        <w:numPr>
          <w:ilvl w:val="0"/>
          <w:numId w:val="6"/>
        </w:numPr>
        <w:spacing w:after="120"/>
        <w:rPr>
          <w:bCs/>
        </w:rPr>
      </w:pPr>
      <w:r w:rsidRPr="00C279D7">
        <w:rPr>
          <w:b/>
          <w:bCs/>
        </w:rPr>
        <w:t xml:space="preserve">podpora a pomoc </w:t>
      </w:r>
      <w:r w:rsidR="00A5761E">
        <w:rPr>
          <w:b/>
          <w:bCs/>
        </w:rPr>
        <w:t>klient</w:t>
      </w:r>
      <w:r w:rsidRPr="00C279D7">
        <w:rPr>
          <w:b/>
          <w:bCs/>
        </w:rPr>
        <w:t>ům p</w:t>
      </w:r>
      <w:r w:rsidRPr="00C279D7">
        <w:rPr>
          <w:b/>
        </w:rPr>
        <w:t>ři uplatnění na otevřeném trhu práce</w:t>
      </w:r>
      <w:r w:rsidRPr="00C279D7">
        <w:t xml:space="preserve">, </w:t>
      </w:r>
      <w:r w:rsidR="00A5761E">
        <w:br/>
      </w:r>
      <w:r w:rsidRPr="00C279D7">
        <w:t>a to prostřednictvím</w:t>
      </w:r>
      <w:r w:rsidRPr="00C279D7">
        <w:rPr>
          <w:bCs/>
        </w:rPr>
        <w:t xml:space="preserve"> pomoci při aktivním vyhledávání přiměřených pracovních příležitostí, sestavování odborného životopisu, nácviku komunikace s potenciálním zaměstnavatelem, popř. doprovod na výběrové řízení atd.</w:t>
      </w:r>
      <w:r w:rsidR="00A5761E">
        <w:rPr>
          <w:bCs/>
        </w:rPr>
        <w:t>;</w:t>
      </w:r>
    </w:p>
    <w:p w14:paraId="6A58A148" w14:textId="4E53AE36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rozvíjení samostatnosti </w:t>
      </w:r>
      <w:r w:rsidR="00A5761E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, a to prostřednictvím posilování samostatného vystupování vycházející ze znalosti vlastních práv a povinností – nácvik při jednání </w:t>
      </w:r>
      <w:r w:rsidR="00A5761E">
        <w:br/>
      </w:r>
      <w:r w:rsidRPr="00C279D7">
        <w:t xml:space="preserve">na úřadech či s jinými třetími osobami (v rámci řešené zakázky), nácvik přiměřené </w:t>
      </w:r>
      <w:r w:rsidR="00A5761E">
        <w:br/>
      </w:r>
      <w:r w:rsidRPr="00C279D7">
        <w:t>a vhodné komunikace atd.</w:t>
      </w:r>
      <w:r w:rsidR="00A5761E">
        <w:t>;</w:t>
      </w:r>
    </w:p>
    <w:p w14:paraId="65303AEB" w14:textId="10E9D561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rozšíření znalostí </w:t>
      </w:r>
      <w:r w:rsidR="0058753A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 v oblasti sociálních dávek a sociální pomoci, na které mají </w:t>
      </w:r>
      <w:r w:rsidR="00463AE9">
        <w:br/>
      </w:r>
      <w:r w:rsidRPr="00C279D7">
        <w:t>ve své konkrétní situaci nárok</w:t>
      </w:r>
      <w:r w:rsidR="00A5761E">
        <w:t>;</w:t>
      </w:r>
    </w:p>
    <w:p w14:paraId="06513B91" w14:textId="2DF48AF0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motivace </w:t>
      </w:r>
      <w:r w:rsidR="0058753A">
        <w:rPr>
          <w:b/>
          <w:bCs/>
        </w:rPr>
        <w:t>klient</w:t>
      </w:r>
      <w:r w:rsidRPr="00C279D7">
        <w:rPr>
          <w:b/>
          <w:bCs/>
        </w:rPr>
        <w:t>ů při řešení jejich finančních závazků (dluhů a předlužení)</w:t>
      </w:r>
      <w:r w:rsidRPr="00C279D7">
        <w:t xml:space="preserve">, </w:t>
      </w:r>
      <w:r w:rsidR="00751E39">
        <w:br/>
      </w:r>
      <w:r w:rsidRPr="00C279D7">
        <w:t>tedy podpora při aktivní komunikaci s věřiteli, přijetí zodpovědnost za své závazky, pravidelné splácení svých dluhů atd.</w:t>
      </w:r>
      <w:r w:rsidR="00A5761E">
        <w:t>;</w:t>
      </w:r>
    </w:p>
    <w:p w14:paraId="7566D641" w14:textId="0C3CC9EF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>získání znalost</w:t>
      </w:r>
      <w:r w:rsidR="00C41DD6">
        <w:rPr>
          <w:b/>
          <w:bCs/>
        </w:rPr>
        <w:t>í</w:t>
      </w:r>
      <w:r w:rsidRPr="00C279D7">
        <w:rPr>
          <w:b/>
          <w:bCs/>
        </w:rPr>
        <w:t>, jak se plánují výdaje domácnosti</w:t>
      </w:r>
      <w:r w:rsidRPr="00C279D7">
        <w:rPr>
          <w:bCs/>
        </w:rPr>
        <w:t>, tedy učení se hospodařit – sledování příjmů a výdajů domácnosti, neprohlubovaní zadluženost/předluženost, aktivní hledání</w:t>
      </w:r>
      <w:r w:rsidRPr="00C279D7">
        <w:t xml:space="preserve"> cesty, jak si legálně zvýšit příjmy (viz bod a) atd.</w:t>
      </w:r>
      <w:r w:rsidR="00A5761E">
        <w:t>;</w:t>
      </w:r>
    </w:p>
    <w:p w14:paraId="05367EBE" w14:textId="75ABADD2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zvýšení povědomí </w:t>
      </w:r>
      <w:r w:rsidR="0058753A">
        <w:rPr>
          <w:b/>
          <w:bCs/>
        </w:rPr>
        <w:t>klient</w:t>
      </w:r>
      <w:r w:rsidRPr="00C279D7">
        <w:rPr>
          <w:b/>
          <w:bCs/>
        </w:rPr>
        <w:t>ů v oblasti bydlení</w:t>
      </w:r>
      <w:r w:rsidRPr="00C279D7">
        <w:rPr>
          <w:bCs/>
        </w:rPr>
        <w:t xml:space="preserve">, tzn. seznámení se </w:t>
      </w:r>
      <w:r w:rsidRPr="00C279D7">
        <w:t xml:space="preserve">s druhy </w:t>
      </w:r>
      <w:r w:rsidRPr="00C279D7">
        <w:rPr>
          <w:bCs/>
        </w:rPr>
        <w:t xml:space="preserve">ubytování/bydlení, reálnými možnostmi ubytování/bydlení vzhledem k lokalitě </w:t>
      </w:r>
      <w:r w:rsidR="00463AE9">
        <w:rPr>
          <w:bCs/>
        </w:rPr>
        <w:br/>
      </w:r>
      <w:r w:rsidRPr="00C279D7">
        <w:rPr>
          <w:bCs/>
        </w:rPr>
        <w:t xml:space="preserve">a finanční situaci </w:t>
      </w:r>
      <w:r w:rsidR="0058753A">
        <w:rPr>
          <w:bCs/>
        </w:rPr>
        <w:t>klienta</w:t>
      </w:r>
      <w:r w:rsidRPr="00C279D7">
        <w:rPr>
          <w:bCs/>
        </w:rPr>
        <w:t xml:space="preserve">, </w:t>
      </w:r>
      <w:r w:rsidRPr="00C279D7">
        <w:t>právy a povinnostmi nájemce atd.</w:t>
      </w:r>
      <w:r w:rsidR="00A5761E">
        <w:t>;</w:t>
      </w:r>
    </w:p>
    <w:p w14:paraId="16A8EDB5" w14:textId="43DC1CE1" w:rsidR="00C70B8E" w:rsidRPr="00C279D7" w:rsidRDefault="00511944" w:rsidP="00A5761E">
      <w:pPr>
        <w:pStyle w:val="Bezmezer"/>
        <w:numPr>
          <w:ilvl w:val="0"/>
          <w:numId w:val="6"/>
        </w:numPr>
        <w:spacing w:after="120"/>
        <w:rPr>
          <w:b/>
          <w:bCs/>
        </w:rPr>
      </w:pPr>
      <w:r w:rsidRPr="00A5761E">
        <w:rPr>
          <w:b/>
        </w:rPr>
        <w:t>z</w:t>
      </w:r>
      <w:r w:rsidRPr="00C279D7">
        <w:rPr>
          <w:b/>
          <w:bCs/>
        </w:rPr>
        <w:t xml:space="preserve">výšení informovanosti </w:t>
      </w:r>
      <w:r w:rsidR="0058753A">
        <w:rPr>
          <w:b/>
          <w:bCs/>
        </w:rPr>
        <w:t>klienta</w:t>
      </w:r>
      <w:r w:rsidRPr="00C279D7">
        <w:rPr>
          <w:b/>
          <w:bCs/>
        </w:rPr>
        <w:t xml:space="preserve"> v konkrétním tématu řešeném v </w:t>
      </w:r>
      <w:r w:rsidR="00A5761E">
        <w:rPr>
          <w:b/>
          <w:bCs/>
        </w:rPr>
        <w:t>rámci jeho individuální zakázky</w:t>
      </w:r>
      <w:r w:rsidR="00A5761E" w:rsidRPr="00A5761E">
        <w:rPr>
          <w:bCs/>
        </w:rPr>
        <w:t>;</w:t>
      </w:r>
    </w:p>
    <w:p w14:paraId="5159EB1F" w14:textId="600D0B76" w:rsidR="004E5C27" w:rsidRPr="00463AE9" w:rsidRDefault="00511944" w:rsidP="00463AE9">
      <w:pPr>
        <w:pStyle w:val="Bezmezer"/>
        <w:numPr>
          <w:ilvl w:val="0"/>
          <w:numId w:val="6"/>
        </w:numPr>
        <w:spacing w:after="360"/>
        <w:ind w:left="714" w:hanging="357"/>
        <w:rPr>
          <w:b/>
          <w:bCs/>
        </w:rPr>
      </w:pPr>
      <w:r w:rsidRPr="00C279D7">
        <w:rPr>
          <w:b/>
          <w:bCs/>
        </w:rPr>
        <w:t>pomoc při zprostředkování služeb návazné péče</w:t>
      </w:r>
      <w:r w:rsidR="00A5761E" w:rsidRPr="00A5761E">
        <w:rPr>
          <w:bCs/>
        </w:rPr>
        <w:t>.</w:t>
      </w:r>
    </w:p>
    <w:p w14:paraId="2349BB7F" w14:textId="24E40479" w:rsidR="00F9130D" w:rsidRPr="00C41DD6" w:rsidRDefault="00511944" w:rsidP="00463AE9">
      <w:pPr>
        <w:pStyle w:val="Bezmezer"/>
        <w:spacing w:after="240"/>
        <w:rPr>
          <w:b/>
          <w:bCs/>
          <w:u w:val="single"/>
        </w:rPr>
      </w:pPr>
      <w:r w:rsidRPr="00C41DD6">
        <w:rPr>
          <w:b/>
          <w:bCs/>
          <w:u w:val="single"/>
        </w:rPr>
        <w:t>Cílová skupina</w:t>
      </w:r>
      <w:r w:rsidR="00C41DD6">
        <w:rPr>
          <w:b/>
          <w:bCs/>
          <w:u w:val="single"/>
        </w:rPr>
        <w:t>:</w:t>
      </w:r>
    </w:p>
    <w:p w14:paraId="5EAAACDC" w14:textId="7C9AC124" w:rsidR="00C70B8E" w:rsidRPr="009D1BC1" w:rsidRDefault="00FD198A" w:rsidP="00A5761E">
      <w:pPr>
        <w:pStyle w:val="Bezmezer"/>
        <w:numPr>
          <w:ilvl w:val="0"/>
          <w:numId w:val="22"/>
        </w:numPr>
      </w:pPr>
      <w:r w:rsidRPr="009D1BC1">
        <w:t>osob</w:t>
      </w:r>
      <w:r w:rsidR="00C41DD6" w:rsidRPr="009D1BC1">
        <w:t>y starší</w:t>
      </w:r>
      <w:r w:rsidRPr="009D1BC1">
        <w:t xml:space="preserve"> 18 let,</w:t>
      </w:r>
    </w:p>
    <w:p w14:paraId="54B66254" w14:textId="3F16B29B" w:rsidR="00C70B8E" w:rsidRPr="009D1BC1" w:rsidRDefault="00FD198A" w:rsidP="00A5761E">
      <w:pPr>
        <w:pStyle w:val="Bezmezer"/>
        <w:numPr>
          <w:ilvl w:val="0"/>
          <w:numId w:val="22"/>
        </w:numPr>
      </w:pPr>
      <w:r w:rsidRPr="009D1BC1">
        <w:t>osob</w:t>
      </w:r>
      <w:r w:rsidR="00C41DD6" w:rsidRPr="009D1BC1">
        <w:t>y žijící</w:t>
      </w:r>
      <w:r w:rsidRPr="009D1BC1">
        <w:t xml:space="preserve"> v sociálně vyloučených lokalitách či sociálním vyloučením ohrožen</w:t>
      </w:r>
      <w:r w:rsidR="00E506AD" w:rsidRPr="009D1BC1">
        <w:t>é</w:t>
      </w:r>
      <w:r w:rsidRPr="009D1BC1">
        <w:t>,</w:t>
      </w:r>
    </w:p>
    <w:p w14:paraId="73E70FF9" w14:textId="5416A257" w:rsidR="00C70B8E" w:rsidRPr="009D1BC1" w:rsidRDefault="00E506AD" w:rsidP="00A5761E">
      <w:pPr>
        <w:pStyle w:val="Bezmezer"/>
        <w:numPr>
          <w:ilvl w:val="0"/>
          <w:numId w:val="22"/>
        </w:numPr>
      </w:pPr>
      <w:r w:rsidRPr="009D1BC1">
        <w:t>osoby</w:t>
      </w:r>
      <w:r w:rsidR="00FD198A" w:rsidRPr="009D1BC1">
        <w:t xml:space="preserve">, které vedou rizikový způsob života </w:t>
      </w:r>
      <w:r w:rsidR="00A5761E" w:rsidRPr="009D1BC1">
        <w:t>nebo jsou tímto způsobem života ohroženy,</w:t>
      </w:r>
    </w:p>
    <w:p w14:paraId="2787A240" w14:textId="14938087" w:rsidR="00DC332C" w:rsidRPr="009D1BC1" w:rsidRDefault="00DC332C" w:rsidP="00A5761E">
      <w:pPr>
        <w:pStyle w:val="Bezmezer"/>
        <w:numPr>
          <w:ilvl w:val="0"/>
          <w:numId w:val="22"/>
        </w:numPr>
      </w:pPr>
      <w:r w:rsidRPr="009D1BC1">
        <w:t>etnick</w:t>
      </w:r>
      <w:r w:rsidR="00E506AD" w:rsidRPr="009D1BC1">
        <w:t>é</w:t>
      </w:r>
      <w:r w:rsidRPr="009D1BC1">
        <w:t xml:space="preserve"> menšin</w:t>
      </w:r>
      <w:r w:rsidR="00E506AD" w:rsidRPr="009D1BC1">
        <w:t>y</w:t>
      </w:r>
      <w:r w:rsidRPr="009D1BC1">
        <w:t>.</w:t>
      </w:r>
    </w:p>
    <w:p w14:paraId="025CAD09" w14:textId="38A6C339" w:rsidR="00F9130D" w:rsidRPr="009D1BC1" w:rsidRDefault="00DC332C" w:rsidP="00A5761E">
      <w:pPr>
        <w:pStyle w:val="Bezmezer"/>
      </w:pPr>
      <w:r w:rsidRPr="009D1BC1">
        <w:t xml:space="preserve"> </w:t>
      </w:r>
    </w:p>
    <w:p w14:paraId="3866E333" w14:textId="77777777" w:rsidR="00F9130D" w:rsidRPr="00C279D7" w:rsidRDefault="00F9130D" w:rsidP="00A5761E">
      <w:pPr>
        <w:pStyle w:val="Bezmezer"/>
      </w:pPr>
      <w:r w:rsidRPr="009D1BC1">
        <w:t>Věková kategorie: od 18 let</w:t>
      </w:r>
    </w:p>
    <w:p w14:paraId="5E26E675" w14:textId="77777777" w:rsidR="00113A49" w:rsidRPr="00C279D7" w:rsidRDefault="00113A49" w:rsidP="00A5761E">
      <w:pPr>
        <w:pStyle w:val="Bezmezer"/>
      </w:pPr>
    </w:p>
    <w:p w14:paraId="1563F990" w14:textId="77777777" w:rsidR="00C70B8E" w:rsidRDefault="00511944" w:rsidP="00A5761E">
      <w:pPr>
        <w:pStyle w:val="Bezmezer"/>
      </w:pPr>
      <w:r w:rsidRPr="00C279D7">
        <w:t xml:space="preserve">Sociální službu mohou využívat pouze ty osoby, které spadají do cílové skupiny. </w:t>
      </w:r>
    </w:p>
    <w:p w14:paraId="709C2CB5" w14:textId="77777777" w:rsidR="00A5761E" w:rsidRPr="00C279D7" w:rsidRDefault="00A5761E" w:rsidP="00A5761E">
      <w:pPr>
        <w:pStyle w:val="Bezmezer"/>
      </w:pPr>
    </w:p>
    <w:p w14:paraId="6F3A1A84" w14:textId="326C1524" w:rsidR="00D779F4" w:rsidRPr="00C279D7" w:rsidRDefault="00511944" w:rsidP="00A5761E">
      <w:pPr>
        <w:pStyle w:val="Bezmezer"/>
        <w:spacing w:after="120"/>
        <w:rPr>
          <w:strike/>
        </w:rPr>
      </w:pPr>
      <w:r w:rsidRPr="00C279D7">
        <w:t xml:space="preserve">Sociální služba </w:t>
      </w:r>
      <w:r w:rsidR="00BD2B14" w:rsidRPr="00C279D7">
        <w:rPr>
          <w:b/>
        </w:rPr>
        <w:t>se neposkytuje</w:t>
      </w:r>
      <w:r w:rsidR="00BD2B14" w:rsidRPr="00C279D7">
        <w:t xml:space="preserve"> v těchto případech:</w:t>
      </w:r>
      <w:r w:rsidR="00D779F4" w:rsidRPr="00C279D7">
        <w:rPr>
          <w:strike/>
        </w:rPr>
        <w:t xml:space="preserve"> </w:t>
      </w:r>
    </w:p>
    <w:p w14:paraId="23183643" w14:textId="45B2CE1E" w:rsidR="00C70B8E" w:rsidRPr="00C279D7" w:rsidRDefault="00511944" w:rsidP="00A5761E">
      <w:pPr>
        <w:pStyle w:val="Bezmezer"/>
        <w:numPr>
          <w:ilvl w:val="0"/>
          <w:numId w:val="1"/>
        </w:numPr>
        <w:spacing w:after="60"/>
        <w:ind w:left="641" w:hanging="357"/>
        <w:rPr>
          <w:strike/>
        </w:rPr>
      </w:pPr>
      <w:r w:rsidRPr="00C279D7">
        <w:t>zájemce nespadá do cílové skupiny sociální služby</w:t>
      </w:r>
      <w:r w:rsidR="00A5761E">
        <w:t>,</w:t>
      </w:r>
    </w:p>
    <w:p w14:paraId="72E66900" w14:textId="779A2585" w:rsidR="00C70B8E" w:rsidRPr="00C279D7" w:rsidRDefault="003A74A7" w:rsidP="00463AE9">
      <w:pPr>
        <w:pStyle w:val="Bezmezer"/>
        <w:numPr>
          <w:ilvl w:val="0"/>
          <w:numId w:val="1"/>
        </w:numPr>
        <w:spacing w:after="360"/>
        <w:ind w:left="641" w:hanging="357"/>
      </w:pPr>
      <w:r>
        <w:t xml:space="preserve">zájemce </w:t>
      </w:r>
      <w:r w:rsidR="007A04AE">
        <w:t>d</w:t>
      </w:r>
      <w:r w:rsidR="00511944" w:rsidRPr="00C279D7">
        <w:t>optává spolupráci na takovém typu zakázky, která není obsahem poskytované sociální služby</w:t>
      </w:r>
      <w:r w:rsidR="00A5761E">
        <w:t>.</w:t>
      </w:r>
    </w:p>
    <w:p w14:paraId="2E01116F" w14:textId="5A8C53C6" w:rsidR="00C70B8E" w:rsidRPr="009D1BC1" w:rsidRDefault="00511944" w:rsidP="00463AE9">
      <w:pPr>
        <w:pStyle w:val="Bezmezer"/>
        <w:spacing w:after="240"/>
        <w:rPr>
          <w:b/>
          <w:bCs/>
          <w:color w:val="FF0000"/>
          <w:u w:val="single"/>
        </w:rPr>
      </w:pPr>
      <w:r w:rsidRPr="009D1BC1">
        <w:rPr>
          <w:b/>
          <w:bCs/>
          <w:u w:val="single"/>
        </w:rPr>
        <w:t>Oblasti pomoci a podpory</w:t>
      </w:r>
      <w:r w:rsidR="00C41DD6" w:rsidRPr="009D1BC1">
        <w:rPr>
          <w:b/>
          <w:bCs/>
          <w:u w:val="single"/>
        </w:rPr>
        <w:t>:</w:t>
      </w:r>
      <w:r w:rsidR="00B7522D" w:rsidRPr="009D1BC1">
        <w:rPr>
          <w:b/>
          <w:bCs/>
          <w:color w:val="FF0000"/>
          <w:u w:val="single"/>
        </w:rPr>
        <w:t xml:space="preserve"> </w:t>
      </w:r>
    </w:p>
    <w:p w14:paraId="7A069994" w14:textId="094A4EDF" w:rsidR="00C70B8E" w:rsidRPr="009D1BC1" w:rsidRDefault="00511944" w:rsidP="00A5761E">
      <w:pPr>
        <w:pStyle w:val="Bezmezer"/>
        <w:spacing w:after="120"/>
        <w:rPr>
          <w:color w:val="FF0000"/>
        </w:rPr>
      </w:pPr>
      <w:r w:rsidRPr="009D1BC1">
        <w:t xml:space="preserve">Sociální služba Odborné sociální poradenství poskytuje základní poradenství a pomoc </w:t>
      </w:r>
      <w:r w:rsidR="0058753A" w:rsidRPr="009D1BC1">
        <w:br/>
      </w:r>
      <w:r w:rsidRPr="009D1BC1">
        <w:t xml:space="preserve">při řešení zakázek z následujících oblastí: </w:t>
      </w:r>
    </w:p>
    <w:p w14:paraId="6A3EB3D5" w14:textId="0ACCADC6" w:rsidR="00C70B8E" w:rsidRPr="009D1BC1" w:rsidRDefault="0058753A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bydlení,</w:t>
      </w:r>
    </w:p>
    <w:p w14:paraId="0285CFF8" w14:textId="69333DCC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62880B8C" w14:textId="6DD6B62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sociální dávky</w:t>
      </w:r>
      <w:r w:rsidR="0058753A" w:rsidRPr="009D1BC1">
        <w:t>,</w:t>
      </w:r>
    </w:p>
    <w:p w14:paraId="182FEB61" w14:textId="611666A8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rodinné právo</w:t>
      </w:r>
      <w:r w:rsidR="0058753A" w:rsidRPr="009D1BC1">
        <w:t>,</w:t>
      </w:r>
    </w:p>
    <w:p w14:paraId="0165B9D7" w14:textId="7D16A60A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školství a vzdělávání</w:t>
      </w:r>
      <w:r w:rsidR="0058753A" w:rsidRPr="009D1BC1">
        <w:t>,</w:t>
      </w:r>
    </w:p>
    <w:p w14:paraId="3697192A" w14:textId="68ECC870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diskriminace</w:t>
      </w:r>
      <w:r w:rsidR="0058753A" w:rsidRPr="009D1BC1">
        <w:t>,</w:t>
      </w:r>
    </w:p>
    <w:p w14:paraId="5DAD329B" w14:textId="5ED265CD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587B3B26" w14:textId="48983FA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dluhové poradenství</w:t>
      </w:r>
      <w:r w:rsidR="0058753A" w:rsidRPr="009D1BC1">
        <w:t>,</w:t>
      </w:r>
    </w:p>
    <w:p w14:paraId="0A990EA7" w14:textId="13CE4C13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ochrana spotřebitele</w:t>
      </w:r>
      <w:r w:rsidR="0058753A" w:rsidRPr="009D1BC1">
        <w:t>,</w:t>
      </w:r>
    </w:p>
    <w:p w14:paraId="2CD3DB16" w14:textId="6C49320B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trestní právo</w:t>
      </w:r>
      <w:r w:rsidR="0058753A" w:rsidRPr="009D1BC1">
        <w:t>,</w:t>
      </w:r>
    </w:p>
    <w:p w14:paraId="5191AEF6" w14:textId="6DEDB219" w:rsidR="00C70B8E" w:rsidRPr="009D1BC1" w:rsidRDefault="00135DB2" w:rsidP="00463AE9">
      <w:pPr>
        <w:pStyle w:val="Bezmezer"/>
        <w:numPr>
          <w:ilvl w:val="0"/>
          <w:numId w:val="1"/>
        </w:numPr>
        <w:spacing w:after="360"/>
        <w:ind w:left="641" w:hanging="357"/>
      </w:pPr>
      <w:r w:rsidRPr="009D1BC1">
        <w:t>sociálně zdravotní poradenství</w:t>
      </w:r>
      <w:r w:rsidR="0058753A" w:rsidRPr="009D1BC1">
        <w:t>.</w:t>
      </w:r>
    </w:p>
    <w:p w14:paraId="5CF1F1ED" w14:textId="77777777" w:rsidR="009B28CF" w:rsidRPr="00C279D7" w:rsidRDefault="00135DB2" w:rsidP="00A5761E">
      <w:pPr>
        <w:pStyle w:val="Bezmezer"/>
        <w:rPr>
          <w:b/>
          <w:bCs/>
          <w:u w:val="single"/>
        </w:rPr>
      </w:pPr>
      <w:r w:rsidRPr="00C279D7">
        <w:rPr>
          <w:b/>
          <w:bCs/>
          <w:u w:val="single"/>
        </w:rPr>
        <w:t>Druhy poskytovaných služeb</w:t>
      </w:r>
    </w:p>
    <w:p w14:paraId="48DAF3C7" w14:textId="77777777" w:rsidR="00F20251" w:rsidRPr="00C279D7" w:rsidRDefault="00F20251" w:rsidP="00A5761E">
      <w:pPr>
        <w:pStyle w:val="Bezmezer"/>
        <w:rPr>
          <w:b/>
          <w:bCs/>
          <w:u w:val="single"/>
        </w:rPr>
      </w:pPr>
    </w:p>
    <w:p w14:paraId="12C6FB9A" w14:textId="77777777" w:rsidR="00135DB2" w:rsidRPr="00C279D7" w:rsidRDefault="00770ECF" w:rsidP="00A5761E">
      <w:pPr>
        <w:pStyle w:val="Bezmezer"/>
        <w:rPr>
          <w:bCs/>
        </w:rPr>
      </w:pPr>
      <w:r w:rsidRPr="00C279D7">
        <w:rPr>
          <w:bCs/>
        </w:rPr>
        <w:t xml:space="preserve">Sociální služba může být poskytována </w:t>
      </w:r>
      <w:r w:rsidRPr="00C279D7">
        <w:rPr>
          <w:b/>
          <w:bCs/>
        </w:rPr>
        <w:t xml:space="preserve">individuálně </w:t>
      </w:r>
      <w:r w:rsidRPr="00C279D7">
        <w:rPr>
          <w:bCs/>
        </w:rPr>
        <w:t>či</w:t>
      </w:r>
      <w:r w:rsidRPr="00C279D7">
        <w:rPr>
          <w:b/>
          <w:bCs/>
        </w:rPr>
        <w:t xml:space="preserve"> skupinově</w:t>
      </w:r>
      <w:r w:rsidRPr="00C279D7">
        <w:rPr>
          <w:bCs/>
        </w:rPr>
        <w:t>.</w:t>
      </w:r>
    </w:p>
    <w:p w14:paraId="76AF0268" w14:textId="77777777" w:rsidR="00F20251" w:rsidRPr="00C279D7" w:rsidRDefault="00F20251" w:rsidP="00A5761E">
      <w:pPr>
        <w:pStyle w:val="Bezmezer"/>
        <w:rPr>
          <w:bCs/>
        </w:rPr>
      </w:pPr>
    </w:p>
    <w:p w14:paraId="32FC4A37" w14:textId="3659F667" w:rsidR="00F20251" w:rsidRPr="00C279D7" w:rsidRDefault="00F20251" w:rsidP="00A5761E">
      <w:pPr>
        <w:pStyle w:val="Bezmezer"/>
      </w:pPr>
      <w:r w:rsidRPr="00C279D7">
        <w:t xml:space="preserve">V závislosti na konkrétní nepříznivé sociální situaci </w:t>
      </w:r>
      <w:r w:rsidR="0058753A">
        <w:t xml:space="preserve">klienta </w:t>
      </w:r>
      <w:r w:rsidRPr="00C279D7">
        <w:t xml:space="preserve">sociální služby je služba poskytována buď individuálně či skupinově, a to primárně dle vůle </w:t>
      </w:r>
      <w:r w:rsidR="0058753A">
        <w:t>klienta</w:t>
      </w:r>
      <w:r w:rsidRPr="00C279D7">
        <w:t xml:space="preserve">, ale i s ohledem </w:t>
      </w:r>
      <w:r w:rsidR="0058753A">
        <w:br/>
      </w:r>
      <w:r w:rsidRPr="00C279D7">
        <w:t>na kvalifikované posouze</w:t>
      </w:r>
      <w:r w:rsidR="002A4694" w:rsidRPr="00C279D7">
        <w:t>ní pracovníka.</w:t>
      </w:r>
    </w:p>
    <w:p w14:paraId="13B7F254" w14:textId="77777777" w:rsidR="00F20251" w:rsidRPr="00C279D7" w:rsidRDefault="00F20251" w:rsidP="00A5761E">
      <w:pPr>
        <w:pStyle w:val="Bezmezer"/>
      </w:pPr>
    </w:p>
    <w:p w14:paraId="12D84BE6" w14:textId="344E931B" w:rsidR="00F20251" w:rsidRPr="00C279D7" w:rsidRDefault="00F20251" w:rsidP="0058753A">
      <w:pPr>
        <w:pStyle w:val="Bezmezer"/>
        <w:spacing w:after="60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Skupinovou formou rozumíme práci s 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em a jeho rodinou nebo práci s více </w:t>
      </w:r>
      <w:r w:rsidR="0058753A">
        <w:rPr>
          <w:i/>
          <w:sz w:val="20"/>
          <w:szCs w:val="20"/>
        </w:rPr>
        <w:t>klienty</w:t>
      </w:r>
      <w:r w:rsidRPr="00C279D7">
        <w:rPr>
          <w:i/>
          <w:sz w:val="20"/>
          <w:szCs w:val="20"/>
        </w:rPr>
        <w:t xml:space="preserve"> s totožným cílem/zakázkou (např.: řešení špatného stavu domu, kde 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 bydlí atd.), a to za předpokladu, že se jedná </w:t>
      </w:r>
      <w:r w:rsidR="0058753A">
        <w:rPr>
          <w:i/>
          <w:sz w:val="20"/>
          <w:szCs w:val="20"/>
        </w:rPr>
        <w:br/>
      </w:r>
      <w:r w:rsidRPr="00C279D7">
        <w:rPr>
          <w:i/>
          <w:sz w:val="20"/>
          <w:szCs w:val="20"/>
        </w:rPr>
        <w:t xml:space="preserve">o přání </w:t>
      </w:r>
      <w:r w:rsidR="0058753A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, a současně za předpokladu, že:</w:t>
      </w:r>
    </w:p>
    <w:p w14:paraId="0EE45FB2" w14:textId="5D4B3D8E" w:rsidR="00F20251" w:rsidRPr="00C279D7" w:rsidRDefault="00F20251" w:rsidP="0058753A">
      <w:pPr>
        <w:pStyle w:val="Bezmezer"/>
        <w:numPr>
          <w:ilvl w:val="0"/>
          <w:numId w:val="9"/>
        </w:numPr>
        <w:spacing w:after="60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 touto skupinovou formou všichni účastníci souhlasí</w:t>
      </w:r>
      <w:r w:rsidR="0058753A">
        <w:rPr>
          <w:i/>
          <w:sz w:val="20"/>
          <w:szCs w:val="20"/>
        </w:rPr>
        <w:t>,</w:t>
      </w:r>
    </w:p>
    <w:p w14:paraId="10EE51C7" w14:textId="7A7B6D4A" w:rsidR="00F20251" w:rsidRPr="00463AE9" w:rsidRDefault="00F20251" w:rsidP="00463AE9">
      <w:pPr>
        <w:pStyle w:val="Bezmezer"/>
        <w:numPr>
          <w:ilvl w:val="0"/>
          <w:numId w:val="9"/>
        </w:numPr>
        <w:spacing w:after="360"/>
        <w:ind w:left="714" w:hanging="357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není vůči někte</w:t>
      </w:r>
      <w:r w:rsidR="0058753A">
        <w:rPr>
          <w:i/>
          <w:sz w:val="20"/>
          <w:szCs w:val="20"/>
        </w:rPr>
        <w:t>rému členovi skupiny ohrožující.</w:t>
      </w:r>
    </w:p>
    <w:p w14:paraId="7705AD0F" w14:textId="7ED7D73B" w:rsidR="00F20251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Forma poskytovaných služeb</w:t>
      </w:r>
    </w:p>
    <w:p w14:paraId="2FCD217F" w14:textId="77777777" w:rsidR="00F20251" w:rsidRPr="00C279D7" w:rsidRDefault="00511944" w:rsidP="00A5761E">
      <w:pPr>
        <w:pStyle w:val="Bezmezer"/>
      </w:pPr>
      <w:r w:rsidRPr="00C279D7">
        <w:t>Služba je poskytována</w:t>
      </w:r>
      <w:r w:rsidR="00B02F78" w:rsidRPr="00C279D7">
        <w:t xml:space="preserve"> </w:t>
      </w:r>
      <w:r w:rsidR="00B02F78" w:rsidRPr="00E506AD">
        <w:t xml:space="preserve">terénní </w:t>
      </w:r>
      <w:r w:rsidR="00B02F78" w:rsidRPr="009D1BC1">
        <w:t>a ambulantní</w:t>
      </w:r>
      <w:r w:rsidRPr="009D1BC1">
        <w:t xml:space="preserve"> formou.</w:t>
      </w:r>
      <w:r w:rsidRPr="00C279D7">
        <w:t xml:space="preserve"> </w:t>
      </w:r>
    </w:p>
    <w:p w14:paraId="6B8AC127" w14:textId="77777777" w:rsidR="00F20251" w:rsidRPr="00C279D7" w:rsidRDefault="00F20251" w:rsidP="00A5761E">
      <w:pPr>
        <w:pStyle w:val="Bezmezer"/>
      </w:pPr>
    </w:p>
    <w:p w14:paraId="4520E1F7" w14:textId="04C085D7" w:rsidR="00770ECF" w:rsidRDefault="00511944" w:rsidP="00A5761E">
      <w:pPr>
        <w:pStyle w:val="Bezmezer"/>
      </w:pPr>
      <w:r w:rsidRPr="00C279D7">
        <w:rPr>
          <w:b/>
        </w:rPr>
        <w:lastRenderedPageBreak/>
        <w:t>Terénní forma poskytování sociální služby</w:t>
      </w:r>
      <w:r w:rsidRPr="00C279D7">
        <w:t xml:space="preserve"> je realizována</w:t>
      </w:r>
      <w:r w:rsidR="00770ECF" w:rsidRPr="00C279D7">
        <w:t xml:space="preserve"> v </w:t>
      </w:r>
      <w:r w:rsidR="0058753A">
        <w:t>klient</w:t>
      </w:r>
      <w:r w:rsidR="00770ECF" w:rsidRPr="00C279D7">
        <w:t xml:space="preserve">ově (či potenciálnímu zájemci o službu) přirozeném sociálním prostředí (nejčastěji se jedná o domácnost, </w:t>
      </w:r>
      <w:r w:rsidR="0058753A">
        <w:br/>
      </w:r>
      <w:r w:rsidR="00770ECF" w:rsidRPr="00C279D7">
        <w:t xml:space="preserve">kam smí pracovník vstoupit výhradně na základě pozvání </w:t>
      </w:r>
      <w:r w:rsidR="0058753A">
        <w:t>klienta</w:t>
      </w:r>
      <w:r w:rsidR="00770ECF" w:rsidRPr="00C279D7">
        <w:t xml:space="preserve"> sociální služby, příp. také před místem jeho bydliště či na jiném veřejném prostranství, kde se </w:t>
      </w:r>
      <w:r w:rsidR="00AA2FB7">
        <w:t>klient</w:t>
      </w:r>
      <w:r w:rsidR="00AA2FB7" w:rsidRPr="00C279D7">
        <w:t xml:space="preserve"> </w:t>
      </w:r>
      <w:r w:rsidR="00770ECF" w:rsidRPr="00C279D7">
        <w:t>běžně zdržuje).</w:t>
      </w:r>
    </w:p>
    <w:p w14:paraId="74028364" w14:textId="77777777" w:rsidR="00463AE9" w:rsidRDefault="00463AE9" w:rsidP="00A5761E">
      <w:pPr>
        <w:pStyle w:val="Bezmezer"/>
      </w:pPr>
    </w:p>
    <w:p w14:paraId="1F778C6A" w14:textId="77777777" w:rsidR="00463AE9" w:rsidRDefault="00463AE9" w:rsidP="00A5761E">
      <w:pPr>
        <w:pStyle w:val="Bezmezer"/>
      </w:pPr>
    </w:p>
    <w:p w14:paraId="198990AE" w14:textId="29352289" w:rsidR="00770ECF" w:rsidRPr="00C279D7" w:rsidRDefault="00511944" w:rsidP="00A5761E">
      <w:pPr>
        <w:pStyle w:val="Bezmezer"/>
      </w:pPr>
      <w:r w:rsidRPr="009D1BC1">
        <w:rPr>
          <w:b/>
        </w:rPr>
        <w:t>Ambulantní forma sociální služby</w:t>
      </w:r>
      <w:r w:rsidRPr="009D1BC1">
        <w:t xml:space="preserve"> </w:t>
      </w:r>
      <w:r w:rsidR="00770ECF" w:rsidRPr="009D1BC1">
        <w:t xml:space="preserve">je poskytována </w:t>
      </w:r>
      <w:r w:rsidR="0058753A" w:rsidRPr="009D1BC1">
        <w:t xml:space="preserve">klientovi </w:t>
      </w:r>
      <w:r w:rsidR="00770ECF" w:rsidRPr="009D1BC1">
        <w:t>(či zájemci o sociální službu) v zázemí organizace, a to ve vymezených kontaktních hodinách.</w:t>
      </w:r>
      <w:r w:rsidR="00770ECF" w:rsidRPr="00C279D7">
        <w:t xml:space="preserve"> </w:t>
      </w:r>
    </w:p>
    <w:p w14:paraId="4D8035C8" w14:textId="77777777" w:rsidR="00770ECF" w:rsidRPr="00C279D7" w:rsidRDefault="00770ECF" w:rsidP="00A5761E">
      <w:pPr>
        <w:pStyle w:val="Bezmezer"/>
      </w:pPr>
    </w:p>
    <w:p w14:paraId="4A9C19F0" w14:textId="6F7FDD53" w:rsidR="00C70B8E" w:rsidRPr="00C279D7" w:rsidRDefault="00770ECF" w:rsidP="00A5761E">
      <w:pPr>
        <w:pStyle w:val="Bezmezer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(</w:t>
      </w:r>
      <w:r w:rsidR="00511944" w:rsidRPr="00C279D7">
        <w:rPr>
          <w:i/>
          <w:sz w:val="20"/>
          <w:szCs w:val="20"/>
        </w:rPr>
        <w:t xml:space="preserve">U kombinovaných forem poskytování služby pracovníci </w:t>
      </w:r>
      <w:r w:rsidR="00023655">
        <w:rPr>
          <w:i/>
          <w:sz w:val="20"/>
          <w:szCs w:val="20"/>
        </w:rPr>
        <w:t>a klienti</w:t>
      </w:r>
      <w:r w:rsidR="00511944" w:rsidRPr="00C279D7">
        <w:rPr>
          <w:i/>
          <w:sz w:val="20"/>
          <w:szCs w:val="20"/>
        </w:rPr>
        <w:t xml:space="preserve"> využívají kancelářské zázemí zejména pro zpracování písemných podkladů za využití kancelářské techniky a pro řešení zakázek, které není možné z jakéhokoli důvodu řešit např. v domácnosti </w:t>
      </w:r>
      <w:r w:rsidR="00023655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)</w:t>
      </w:r>
      <w:r w:rsidR="00511944" w:rsidRPr="00C279D7">
        <w:rPr>
          <w:i/>
          <w:sz w:val="20"/>
          <w:szCs w:val="20"/>
        </w:rPr>
        <w:t>.</w:t>
      </w:r>
    </w:p>
    <w:p w14:paraId="619BF5AF" w14:textId="77777777" w:rsidR="00C70B8E" w:rsidRPr="00C279D7" w:rsidRDefault="00C70B8E" w:rsidP="00A5761E">
      <w:pPr>
        <w:pStyle w:val="Bezmezer"/>
        <w:rPr>
          <w:i/>
          <w:sz w:val="20"/>
          <w:szCs w:val="20"/>
        </w:rPr>
      </w:pPr>
    </w:p>
    <w:p w14:paraId="372D3130" w14:textId="77777777" w:rsidR="00C70B8E" w:rsidRPr="00C279D7" w:rsidRDefault="00C70B8E" w:rsidP="00A5761E">
      <w:pPr>
        <w:pStyle w:val="Bezmezer"/>
      </w:pPr>
    </w:p>
    <w:p w14:paraId="2700AC1E" w14:textId="2E024027" w:rsidR="00C70B8E" w:rsidRPr="00463AE9" w:rsidRDefault="00135DB2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Zásady</w:t>
      </w:r>
      <w:r w:rsidR="00511944" w:rsidRPr="00C279D7">
        <w:rPr>
          <w:b/>
          <w:bCs/>
          <w:u w:val="single"/>
        </w:rPr>
        <w:t xml:space="preserve"> poskytované sociální služby</w:t>
      </w:r>
    </w:p>
    <w:p w14:paraId="5FD7BF88" w14:textId="693A1A09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Bezplatnost</w:t>
      </w:r>
      <w:r w:rsidRPr="00C279D7">
        <w:t xml:space="preserve"> – sociální služba je poskytována </w:t>
      </w:r>
      <w:r w:rsidR="00E651A2">
        <w:t>klient</w:t>
      </w:r>
      <w:r w:rsidRPr="00C279D7">
        <w:t xml:space="preserve">ům bezplatně; pracovníci </w:t>
      </w:r>
      <w:r w:rsidR="00E651A2">
        <w:br/>
      </w:r>
      <w:r w:rsidRPr="00C279D7">
        <w:t xml:space="preserve">od </w:t>
      </w:r>
      <w:r w:rsidR="00E651A2">
        <w:t>klienta</w:t>
      </w:r>
      <w:r w:rsidRPr="00C279D7">
        <w:t xml:space="preserve"> za poskytované služby nepřijímají platby ani finanční dary</w:t>
      </w:r>
      <w:r w:rsidR="00E651A2">
        <w:t>.</w:t>
      </w:r>
    </w:p>
    <w:p w14:paraId="72DBACEE" w14:textId="357FB2DB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Diskrétnost a možnost využívat sociální službu anonymně</w:t>
      </w:r>
      <w:r w:rsidRPr="00C279D7">
        <w:t xml:space="preserve">. </w:t>
      </w:r>
      <w:r w:rsidR="00A35FF4" w:rsidRPr="00C279D7">
        <w:t>Veškeré</w:t>
      </w:r>
      <w:r w:rsidRPr="00C279D7">
        <w:t xml:space="preserve"> informace, </w:t>
      </w:r>
      <w:r w:rsidR="00E651A2">
        <w:br/>
      </w:r>
      <w:r w:rsidRPr="00C279D7">
        <w:t xml:space="preserve">které se od </w:t>
      </w:r>
      <w:r w:rsidR="00E651A2">
        <w:t xml:space="preserve">klienta </w:t>
      </w:r>
      <w:r w:rsidRPr="00C279D7">
        <w:t xml:space="preserve">služby pracovník dozví, včetně toho, že využívá tuto sociální službu, není nikde šířeno bez </w:t>
      </w:r>
      <w:r w:rsidR="00E651A2">
        <w:t>klient</w:t>
      </w:r>
      <w:r w:rsidRPr="00C279D7">
        <w:t>ova předchozího písemného souhlasu.</w:t>
      </w:r>
      <w:r w:rsidRPr="00C279D7">
        <w:rPr>
          <w:rStyle w:val="Ukotvenpoznmkypodarou"/>
        </w:rPr>
        <w:footnoteReference w:id="1"/>
      </w:r>
      <w:r w:rsidRPr="00C279D7">
        <w:t xml:space="preserve"> Po celou dobu poskytování služby může </w:t>
      </w:r>
      <w:r w:rsidR="00E651A2">
        <w:t>klient</w:t>
      </w:r>
      <w:r w:rsidR="00A35FF4" w:rsidRPr="00C279D7">
        <w:t xml:space="preserve"> využívat anonymně, kdy</w:t>
      </w:r>
      <w:r w:rsidRPr="00C279D7">
        <w:t xml:space="preserve"> poskytovatel sociální služby neeviduje žádné </w:t>
      </w:r>
      <w:r w:rsidR="00E651A2">
        <w:t>klient</w:t>
      </w:r>
      <w:r w:rsidRPr="00C279D7">
        <w:t xml:space="preserve">ovy osobní údaje (osobním údajem rozumíme cokoli, </w:t>
      </w:r>
      <w:r w:rsidR="00E651A2">
        <w:br/>
      </w:r>
      <w:r w:rsidRPr="00C279D7">
        <w:t xml:space="preserve">co vede k jednoznačné identifikaci </w:t>
      </w:r>
      <w:r w:rsidR="00E651A2">
        <w:t>klienta</w:t>
      </w:r>
      <w:r w:rsidRPr="00C279D7">
        <w:t>).</w:t>
      </w:r>
    </w:p>
    <w:p w14:paraId="70860F35" w14:textId="30A8C8DC" w:rsidR="00835597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Podpora samostatnosti</w:t>
      </w:r>
      <w:r w:rsidRPr="00C279D7">
        <w:t xml:space="preserve"> – pracovníci </w:t>
      </w:r>
      <w:r w:rsidR="00E651A2">
        <w:t>klienta vedou klienta</w:t>
      </w:r>
      <w:r w:rsidRPr="00C279D7">
        <w:t xml:space="preserve"> k samostatnosti, </w:t>
      </w:r>
      <w:r w:rsidR="00E651A2">
        <w:br/>
      </w:r>
      <w:r w:rsidRPr="00C279D7">
        <w:t xml:space="preserve">tedy k tomu, aby se nestali závislými na poskytované službě či pracovníkovi. </w:t>
      </w:r>
      <w:r w:rsidR="00E651A2">
        <w:br/>
      </w:r>
      <w:r w:rsidRPr="00C279D7">
        <w:t xml:space="preserve">Při doprovodu pracovník nechává hovořit </w:t>
      </w:r>
      <w:r w:rsidR="00E651A2">
        <w:t>klienta</w:t>
      </w:r>
      <w:r w:rsidRPr="00C279D7">
        <w:t xml:space="preserve">, nepřebírá za něho zodpovědnost, </w:t>
      </w:r>
      <w:r w:rsidR="00E651A2">
        <w:br/>
      </w:r>
      <w:r w:rsidRPr="00C279D7">
        <w:t xml:space="preserve">a nejedná za něho. Podporuje ho v samostatné komunikaci </w:t>
      </w:r>
      <w:r w:rsidR="00835597" w:rsidRPr="00C279D7">
        <w:t xml:space="preserve">při jednání na úřadech </w:t>
      </w:r>
      <w:r w:rsidR="00E651A2">
        <w:br/>
      </w:r>
      <w:r w:rsidR="00835597" w:rsidRPr="00C279D7">
        <w:t>a v</w:t>
      </w:r>
      <w:r w:rsidRPr="00C279D7">
        <w:t xml:space="preserve"> institucích, do hovoru se zapojuje pouze na požádání </w:t>
      </w:r>
      <w:r w:rsidR="00E651A2">
        <w:t>klienta</w:t>
      </w:r>
      <w:r w:rsidRPr="00C279D7">
        <w:t xml:space="preserve">. Tímto postupem </w:t>
      </w:r>
      <w:r w:rsidR="00E651A2">
        <w:br/>
      </w:r>
      <w:r w:rsidRPr="00C279D7">
        <w:t>se pracovník snaží zabránit vzniku zá</w:t>
      </w:r>
      <w:r w:rsidR="00835597" w:rsidRPr="00C279D7">
        <w:t>vislosti na službě či své osobě.</w:t>
      </w:r>
    </w:p>
    <w:p w14:paraId="6202620F" w14:textId="4F07EAC3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Individuální přístup </w:t>
      </w:r>
      <w:r w:rsidRPr="00C279D7">
        <w:t xml:space="preserve">- pracovník přistupuje ke každému </w:t>
      </w:r>
      <w:r w:rsidR="00E651A2">
        <w:t>klientovi</w:t>
      </w:r>
      <w:r w:rsidRPr="00C279D7">
        <w:t xml:space="preserve"> individuálně s ohledem na jeho potřeby, možnosti, zdroje, sociální situaci a osobní plány. </w:t>
      </w:r>
      <w:r w:rsidR="00E651A2">
        <w:br/>
      </w:r>
      <w:r w:rsidRPr="00C279D7">
        <w:t xml:space="preserve">Každý </w:t>
      </w:r>
      <w:r w:rsidR="00E651A2">
        <w:t xml:space="preserve">klient </w:t>
      </w:r>
      <w:r w:rsidRPr="00C279D7">
        <w:t xml:space="preserve">a jeho nepříznivá sociální situace </w:t>
      </w:r>
      <w:r w:rsidR="00A35FF4" w:rsidRPr="00C279D7">
        <w:t xml:space="preserve">vyžaduje jiný postup při řešení. </w:t>
      </w:r>
      <w:r w:rsidR="00E651A2">
        <w:br/>
      </w:r>
      <w:r w:rsidR="00A35FF4" w:rsidRPr="00C279D7">
        <w:t>Nelze srovnávat jeden konkrétní případ s jinými předchozími a aplikovat všeobecné principy gene</w:t>
      </w:r>
      <w:r w:rsidR="00835597" w:rsidRPr="00C279D7">
        <w:t>rálně</w:t>
      </w:r>
      <w:r w:rsidR="00A35FF4" w:rsidRPr="00C279D7">
        <w:t>.</w:t>
      </w:r>
    </w:p>
    <w:p w14:paraId="1078B264" w14:textId="34FB4ADA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Respektování svobodné vůle </w:t>
      </w:r>
      <w:r w:rsidR="00E651A2">
        <w:rPr>
          <w:b/>
          <w:bCs/>
        </w:rPr>
        <w:t>klienta</w:t>
      </w:r>
      <w:r w:rsidRPr="00C279D7">
        <w:rPr>
          <w:b/>
          <w:bCs/>
        </w:rPr>
        <w:t xml:space="preserve"> </w:t>
      </w:r>
      <w:r w:rsidRPr="00C279D7">
        <w:t xml:space="preserve">- rozhodnutí </w:t>
      </w:r>
      <w:r w:rsidR="00E651A2">
        <w:t>klienta</w:t>
      </w:r>
      <w:r w:rsidRPr="00C279D7">
        <w:t xml:space="preserve"> při výběru možnosti řešení jeho nepříznivé sociální situace je pracovníky plně respektováno. Pracovník </w:t>
      </w:r>
      <w:r w:rsidR="00E651A2">
        <w:t>klienta</w:t>
      </w:r>
      <w:r w:rsidRPr="00C279D7">
        <w:t xml:space="preserve"> </w:t>
      </w:r>
      <w:r w:rsidRPr="00C279D7">
        <w:lastRenderedPageBreak/>
        <w:t xml:space="preserve">vyslechne, navrhne mu škálu řešení, </w:t>
      </w:r>
      <w:r w:rsidR="00E651A2">
        <w:t>klient</w:t>
      </w:r>
      <w:r w:rsidRPr="00C279D7">
        <w:t xml:space="preserve"> si řešení samostatně vybere. Pracovník </w:t>
      </w:r>
      <w:r w:rsidR="00E651A2">
        <w:t>klientovi</w:t>
      </w:r>
      <w:r w:rsidRPr="00C279D7">
        <w:t xml:space="preserve"> zvolené řešení nevymlouvá (pracovník tedy neupřednostňuje žádné z navržených možnost</w:t>
      </w:r>
      <w:r w:rsidR="0008408E">
        <w:t>í řešení). Pracovník informuje klienta</w:t>
      </w:r>
      <w:r w:rsidRPr="00C279D7">
        <w:t xml:space="preserve"> o kladech </w:t>
      </w:r>
      <w:r w:rsidR="00E651A2">
        <w:br/>
      </w:r>
      <w:r w:rsidRPr="00C279D7">
        <w:t>a záporech zvoleného postupu.</w:t>
      </w:r>
    </w:p>
    <w:p w14:paraId="0160711C" w14:textId="0B94705A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Nezávislost </w:t>
      </w:r>
      <w:r w:rsidRPr="00C279D7">
        <w:t xml:space="preserve">- pracovníci sociální služby poskytují svou pomoc </w:t>
      </w:r>
      <w:r w:rsidR="00AA2FB7">
        <w:t>klient</w:t>
      </w:r>
      <w:r w:rsidRPr="00C279D7">
        <w:t>ům nezávisle</w:t>
      </w:r>
      <w:r w:rsidR="00A35FF4" w:rsidRPr="00C279D7">
        <w:t xml:space="preserve">, nesuplují činnosti úřadů a institucí. </w:t>
      </w:r>
      <w:r w:rsidRPr="00C279D7">
        <w:t xml:space="preserve">Pracovníci jsou povinni jednat v zájmu </w:t>
      </w:r>
      <w:r w:rsidR="00AA2FB7">
        <w:t>klienta</w:t>
      </w:r>
      <w:r w:rsidRPr="00C279D7">
        <w:t xml:space="preserve"> </w:t>
      </w:r>
      <w:r w:rsidR="00AA2FB7">
        <w:br/>
      </w:r>
      <w:r w:rsidRPr="00C279D7">
        <w:t xml:space="preserve">a zaměstnavatele; mimo pracoviště dodržují profesní loajalitu vůči zaměstnavateli </w:t>
      </w:r>
      <w:r w:rsidR="00AA2FB7">
        <w:br/>
      </w:r>
      <w:r w:rsidRPr="00C279D7">
        <w:t>a jeho cílům.</w:t>
      </w:r>
    </w:p>
    <w:p w14:paraId="6BDFFD49" w14:textId="746E4322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Nestrannost  </w:t>
      </w:r>
      <w:r w:rsidR="00AA2FB7">
        <w:t>- pracovník při jednání s klienty</w:t>
      </w:r>
      <w:r w:rsidRPr="00C279D7">
        <w:t xml:space="preserve"> nikomu nestraní, např. při jednání v rodině neupřednostňuje žádného člena rodiny. Výjimkou v tomto pravidle je pouze to, kdyby pracovník zjistil, že </w:t>
      </w:r>
      <w:r w:rsidR="00AA2FB7">
        <w:t>klient</w:t>
      </w:r>
      <w:r w:rsidR="00AA2FB7" w:rsidRPr="00C279D7">
        <w:t xml:space="preserve"> </w:t>
      </w:r>
      <w:r w:rsidRPr="00C279D7">
        <w:t xml:space="preserve">spáchal, páchá či se chystá spáchat trestný čin, </w:t>
      </w:r>
      <w:r w:rsidR="00AA2FB7">
        <w:br/>
      </w:r>
      <w:r w:rsidRPr="00C279D7">
        <w:t xml:space="preserve">na který se vztahuje oznamovací povinnost, uvedený v § 367 a § 368 zákona </w:t>
      </w:r>
      <w:r w:rsidR="00AA2FB7">
        <w:br/>
      </w:r>
      <w:r w:rsidRPr="00C279D7">
        <w:t xml:space="preserve">č. 40/2009 Sb., trestního zákoníku. Rovněž nestraní při sporu mezi </w:t>
      </w:r>
      <w:r w:rsidR="00AA2FB7">
        <w:t>kliente</w:t>
      </w:r>
      <w:r w:rsidRPr="00C279D7">
        <w:t xml:space="preserve">m </w:t>
      </w:r>
      <w:r w:rsidR="00AA2FB7">
        <w:br/>
      </w:r>
      <w:r w:rsidRPr="00C279D7">
        <w:t>a institucí, nýbrž zachovává maximálně objektivní přístup, který vede k řešení výše uvedené situace.</w:t>
      </w:r>
    </w:p>
    <w:p w14:paraId="51B76739" w14:textId="1982F02F" w:rsidR="00C70B8E" w:rsidRPr="00463AE9" w:rsidRDefault="00511944" w:rsidP="00463AE9">
      <w:pPr>
        <w:pStyle w:val="Bezmezer"/>
        <w:numPr>
          <w:ilvl w:val="0"/>
          <w:numId w:val="3"/>
        </w:numPr>
        <w:spacing w:after="240"/>
        <w:ind w:left="714" w:hanging="357"/>
      </w:pPr>
      <w:r w:rsidRPr="00C279D7">
        <w:rPr>
          <w:b/>
          <w:bCs/>
        </w:rPr>
        <w:t>Odbornost</w:t>
      </w:r>
      <w:r w:rsidRPr="00C279D7">
        <w:t xml:space="preserve"> - všichni pracovníci v přímé péči splňují odbornou kvalifikaci dle zákona </w:t>
      </w:r>
      <w:r w:rsidR="00AA2FB7">
        <w:br/>
      </w:r>
      <w:r w:rsidRPr="00C279D7">
        <w:t xml:space="preserve">č. 108/2006 Sb., o sociálních službách. Pracovníci jsou povinni se v souladu s výše uvedeným zákonem průběžně vzdělávat - podstupují odborné kurzy, stáže uvnitř </w:t>
      </w:r>
      <w:r w:rsidR="00AA2FB7">
        <w:br/>
      </w:r>
      <w:r w:rsidRPr="00C279D7">
        <w:t xml:space="preserve">i vně organizace, účastní se workshopů a jiných forem prohlubování odbornosti, </w:t>
      </w:r>
      <w:r w:rsidR="00AA2FB7">
        <w:br/>
      </w:r>
      <w:r w:rsidRPr="00C279D7">
        <w:t xml:space="preserve">jsou povinni se zúčastňovat supervizí. Vedoucí sociální služby je povinen realizovat pracovní porady, jejichž součástí jsou i intervize (prostor pro společnou práci </w:t>
      </w:r>
      <w:r w:rsidR="00751E39">
        <w:br/>
      </w:r>
      <w:r w:rsidRPr="00C279D7">
        <w:t xml:space="preserve">na jednotlivých kazuistikách). Vedoucí sociální služby je povinen svým podřízeným pracovníkům průběžně pomáhat při řešení složitých kauz </w:t>
      </w:r>
      <w:r w:rsidR="004B6C94">
        <w:t>klient</w:t>
      </w:r>
      <w:r w:rsidRPr="00C279D7">
        <w:t xml:space="preserve">ů a pravidelně kontrolovat spisovou dokumentaci </w:t>
      </w:r>
      <w:r w:rsidR="004B6C94">
        <w:t>klient</w:t>
      </w:r>
      <w:r w:rsidRPr="00C279D7">
        <w:t xml:space="preserve">ů s cílem dohlédnout na udržování odborné kvality poskytované sociální služby. Vedoucí sociální služby má právo </w:t>
      </w:r>
      <w:r w:rsidR="00AA2FB7">
        <w:br/>
      </w:r>
      <w:r w:rsidRPr="00C279D7">
        <w:t xml:space="preserve">si ve věci naplňování </w:t>
      </w:r>
      <w:r w:rsidR="004B6C94">
        <w:t>klient</w:t>
      </w:r>
      <w:r w:rsidRPr="00C279D7">
        <w:t>ovy zakázky vyžádat odbornou konzultaci u externího odborníka, pokud takového nenalezne uvnitř organizace.</w:t>
      </w:r>
    </w:p>
    <w:p w14:paraId="03FFD1B9" w14:textId="72CD5BFD" w:rsidR="00C70B8E" w:rsidRPr="00C279D7" w:rsidRDefault="00511944" w:rsidP="00463AE9">
      <w:pPr>
        <w:pStyle w:val="Default"/>
        <w:spacing w:after="60"/>
        <w:rPr>
          <w:b/>
          <w:bCs/>
          <w:i/>
          <w:color w:val="auto"/>
          <w:sz w:val="20"/>
          <w:szCs w:val="20"/>
        </w:rPr>
      </w:pPr>
      <w:r w:rsidRPr="00C279D7">
        <w:rPr>
          <w:b/>
          <w:bCs/>
          <w:i/>
          <w:color w:val="auto"/>
          <w:sz w:val="20"/>
          <w:szCs w:val="20"/>
        </w:rPr>
        <w:t xml:space="preserve">S cíli, posláním a zásadami poskytování sociální služby jsou pracovníci povinni seznámit členy cílové skupiny </w:t>
      </w:r>
      <w:r w:rsidR="00463AE9">
        <w:rPr>
          <w:b/>
          <w:bCs/>
          <w:i/>
          <w:color w:val="auto"/>
          <w:sz w:val="20"/>
          <w:szCs w:val="20"/>
        </w:rPr>
        <w:br/>
      </w:r>
      <w:r w:rsidRPr="00C279D7">
        <w:rPr>
          <w:b/>
          <w:bCs/>
          <w:i/>
          <w:color w:val="auto"/>
          <w:sz w:val="20"/>
          <w:szCs w:val="20"/>
        </w:rPr>
        <w:t>a veřejnost, a to prostřednictvím zveřejnění:</w:t>
      </w:r>
    </w:p>
    <w:p w14:paraId="081D5BC9" w14:textId="2F242D82" w:rsidR="00C70B8E" w:rsidRPr="00C279D7" w:rsidRDefault="00511944" w:rsidP="00463AE9">
      <w:pPr>
        <w:pStyle w:val="Default"/>
        <w:numPr>
          <w:ilvl w:val="0"/>
          <w:numId w:val="5"/>
        </w:numPr>
        <w:spacing w:after="60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nástěnce v kanceláři sociální služby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6956DC9F" w14:textId="19F2A3E1" w:rsidR="00C70B8E" w:rsidRPr="00C279D7" w:rsidRDefault="00511944" w:rsidP="00463AE9">
      <w:pPr>
        <w:pStyle w:val="Default"/>
        <w:numPr>
          <w:ilvl w:val="0"/>
          <w:numId w:val="5"/>
        </w:numPr>
        <w:spacing w:after="60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webových stránkách organizace, a to v části věnované jejich konkrétní sociální službě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3E577DE7" w14:textId="6A241D39" w:rsidR="00C70B8E" w:rsidRPr="00463AE9" w:rsidRDefault="00511944" w:rsidP="00463AE9">
      <w:pPr>
        <w:pStyle w:val="Default"/>
        <w:numPr>
          <w:ilvl w:val="0"/>
          <w:numId w:val="5"/>
        </w:numPr>
        <w:spacing w:after="360"/>
        <w:ind w:left="1423" w:hanging="357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informačním letáku sociální služby</w:t>
      </w:r>
      <w:r w:rsidR="00463AE9">
        <w:rPr>
          <w:bCs/>
          <w:i/>
          <w:color w:val="auto"/>
          <w:sz w:val="20"/>
          <w:szCs w:val="20"/>
        </w:rPr>
        <w:t>.</w:t>
      </w:r>
    </w:p>
    <w:p w14:paraId="51BEFEA9" w14:textId="7E288416" w:rsidR="00C70B8E" w:rsidRPr="00463AE9" w:rsidRDefault="00511944" w:rsidP="00463AE9">
      <w:pPr>
        <w:pStyle w:val="Bezmezer"/>
        <w:spacing w:after="240"/>
        <w:rPr>
          <w:i/>
          <w:color w:val="548DD4"/>
          <w:u w:val="single"/>
        </w:rPr>
      </w:pPr>
      <w:r w:rsidRPr="00C279D7">
        <w:rPr>
          <w:b/>
          <w:bCs/>
          <w:u w:val="single"/>
        </w:rPr>
        <w:t>Ochrana před předsudky a negativním hodnocením</w:t>
      </w:r>
    </w:p>
    <w:p w14:paraId="273C739C" w14:textId="21D6D087" w:rsidR="00C70B8E" w:rsidRPr="00C279D7" w:rsidRDefault="00511944" w:rsidP="00A5761E">
      <w:pPr>
        <w:pStyle w:val="Bezmezer"/>
        <w:rPr>
          <w:i/>
          <w:iCs/>
        </w:rPr>
      </w:pPr>
      <w:r w:rsidRPr="00C279D7">
        <w:t xml:space="preserve">Při poskytování sociální služby mohou nastat situace, kdy se pracovník setká s předsudky </w:t>
      </w:r>
      <w:r w:rsidR="00751E39">
        <w:br/>
      </w:r>
      <w:r w:rsidRPr="00C279D7">
        <w:t xml:space="preserve">a negativním hodnocením vůči </w:t>
      </w:r>
      <w:r w:rsidR="004B6C94">
        <w:t>klient</w:t>
      </w:r>
      <w:r w:rsidRPr="00C279D7">
        <w:t>ům, a to jak ze strany veřejnosti, tak ze strany samotných pracovníků. Tomuto se sociální služba snaží předcházet anebo již vzniklou situaci řešit. Toto blíže upravuje pravidlo pro ochranu před předsudky a negativním hodnocením</w:t>
      </w:r>
      <w:r w:rsidR="00953013">
        <w:t xml:space="preserve">, </w:t>
      </w:r>
      <w:r w:rsidR="00751E39">
        <w:br/>
      </w:r>
      <w:r w:rsidR="00953013">
        <w:t>viz SKSS 2</w:t>
      </w:r>
      <w:r w:rsidRPr="00C279D7">
        <w:rPr>
          <w:i/>
          <w:iCs/>
        </w:rPr>
        <w:t>.</w:t>
      </w:r>
    </w:p>
    <w:p w14:paraId="552BF5D2" w14:textId="77777777" w:rsidR="00C70B8E" w:rsidRPr="00C279D7" w:rsidRDefault="00C70B8E" w:rsidP="00A5761E">
      <w:pPr>
        <w:pStyle w:val="Bezmezer"/>
      </w:pPr>
    </w:p>
    <w:p w14:paraId="2F53ECCA" w14:textId="5DA0721E" w:rsidR="00C70B8E" w:rsidRDefault="00511944" w:rsidP="00463AE9">
      <w:pPr>
        <w:pStyle w:val="Bezmezer"/>
        <w:spacing w:after="240"/>
      </w:pPr>
      <w:r w:rsidRPr="00C279D7">
        <w:lastRenderedPageBreak/>
        <w:t xml:space="preserve">Pracovníci jsou povinni během své práce dodržovat a respektovat základní lidská práva, </w:t>
      </w:r>
      <w:r w:rsidR="00751E39">
        <w:br/>
      </w:r>
      <w:r w:rsidRPr="00C279D7">
        <w:t>která jsou obsažena v Listině základních práv a svobod. Při výkonu přímé péče se řídí se Etický</w:t>
      </w:r>
      <w:r w:rsidR="00DD4E54" w:rsidRPr="00C279D7">
        <w:t>m kodexem sociálních pracovníků a Etickým kodexem Romodrom</w:t>
      </w:r>
      <w:r w:rsidR="002D37BA">
        <w:t>,</w:t>
      </w:r>
      <w:r w:rsidR="00DD4E54" w:rsidRPr="00C279D7">
        <w:t xml:space="preserve"> o.p.s.</w:t>
      </w:r>
    </w:p>
    <w:p w14:paraId="260D1B8C" w14:textId="77777777" w:rsidR="00463AE9" w:rsidRPr="00C279D7" w:rsidRDefault="00463AE9" w:rsidP="00463AE9">
      <w:pPr>
        <w:pStyle w:val="Bezmezer"/>
        <w:spacing w:after="240"/>
      </w:pPr>
    </w:p>
    <w:p w14:paraId="0F4D5DF2" w14:textId="70C90895" w:rsidR="0020064F" w:rsidRDefault="0020064F" w:rsidP="004B6C94">
      <w:pPr>
        <w:pStyle w:val="Bezmezer"/>
        <w:spacing w:after="240"/>
        <w:rPr>
          <w:b/>
          <w:bCs/>
        </w:rPr>
      </w:pPr>
      <w:r>
        <w:rPr>
          <w:b/>
          <w:bCs/>
        </w:rPr>
        <w:t xml:space="preserve">Ochrana </w:t>
      </w:r>
      <w:r w:rsidR="004B6C94" w:rsidRPr="004B6C94">
        <w:rPr>
          <w:b/>
        </w:rPr>
        <w:t>klient</w:t>
      </w:r>
      <w:r w:rsidRPr="004B6C94">
        <w:rPr>
          <w:b/>
          <w:bCs/>
        </w:rPr>
        <w:t>ů</w:t>
      </w:r>
      <w:r>
        <w:rPr>
          <w:b/>
          <w:bCs/>
        </w:rPr>
        <w:t xml:space="preserve"> před předsudky a negativním hodnocením uvnitř sociální služby</w:t>
      </w:r>
    </w:p>
    <w:p w14:paraId="43E85A28" w14:textId="6AE5B2C5" w:rsidR="0020064F" w:rsidRDefault="0020064F" w:rsidP="004B6C94">
      <w:pPr>
        <w:pStyle w:val="Bezmezer"/>
        <w:spacing w:after="120"/>
      </w:pPr>
      <w:r>
        <w:t xml:space="preserve">Pracovníci jsou si vědomi, že by během poskytování sociální služby mohlo dojít k předsudkům vůči </w:t>
      </w:r>
      <w:r w:rsidR="004B6C94">
        <w:t>klient</w:t>
      </w:r>
      <w:r>
        <w:t>ům ze strany samotných pracovníků. Pracovníci vidí dvě varianty, jak by k tomuto mohlo dojít:</w:t>
      </w:r>
    </w:p>
    <w:p w14:paraId="42FD837E" w14:textId="711E0771" w:rsidR="0020064F" w:rsidRPr="00532493" w:rsidRDefault="0020064F" w:rsidP="004B6C94">
      <w:pPr>
        <w:pStyle w:val="Bezmezer"/>
        <w:numPr>
          <w:ilvl w:val="0"/>
          <w:numId w:val="17"/>
        </w:numPr>
        <w:suppressAutoHyphens w:val="0"/>
        <w:spacing w:after="120"/>
        <w:ind w:left="714" w:hanging="357"/>
      </w:pPr>
      <w:r>
        <w:t>Během poskytování sociální služby by mohlo dojít k posilování stereotypního vnímání při jednání s </w:t>
      </w:r>
      <w:r w:rsidR="004B6C94">
        <w:t>klient</w:t>
      </w:r>
      <w:r>
        <w:t xml:space="preserve">em, a to tak, že pracovník posiluje rozdíly mezi </w:t>
      </w:r>
      <w:r w:rsidR="004B6C94">
        <w:t>klient</w:t>
      </w:r>
      <w:r>
        <w:t xml:space="preserve">em </w:t>
      </w:r>
      <w:r w:rsidR="00751E39">
        <w:br/>
      </w:r>
      <w:r>
        <w:t xml:space="preserve">a majoritou (oni Vás tam stejně nezaměstnají, protože jste Rom atd.). V tomto </w:t>
      </w:r>
      <w:r w:rsidR="00751E39">
        <w:br/>
      </w:r>
      <w:r>
        <w:t>případě se jedná o neprofesionální jednání ze strany pracovníka.</w:t>
      </w:r>
    </w:p>
    <w:p w14:paraId="2B38C252" w14:textId="23CAB582" w:rsidR="0020064F" w:rsidRDefault="0020064F" w:rsidP="004B6C94">
      <w:pPr>
        <w:pStyle w:val="Bezmezer"/>
        <w:spacing w:after="120"/>
      </w:pPr>
      <w:r>
        <w:t>V těchto a jiných podobných případech je pracovník povinen se řídit těmito pravidly:</w:t>
      </w:r>
    </w:p>
    <w:p w14:paraId="41577146" w14:textId="3249FC64" w:rsidR="0020064F" w:rsidRPr="004E10A3" w:rsidRDefault="0020064F" w:rsidP="004B6C94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</w:pPr>
      <w:r>
        <w:t>Pracovník výrazně neupozorňuje na to, že je zaměstnancem služby (nenosí bundu s názvem organizace, velké desky s logem apod.) tak, aby klient služby nebyl ohrožen využitím služby.</w:t>
      </w:r>
    </w:p>
    <w:p w14:paraId="169E8513" w14:textId="0D300980" w:rsidR="0020064F" w:rsidRPr="00B429EB" w:rsidRDefault="0020064F" w:rsidP="004B6C94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</w:pPr>
      <w:r>
        <w:rPr>
          <w:color w:val="000000"/>
        </w:rPr>
        <w:t>Pracovník a klient jsou v řešení situace rovnocennými partnery</w:t>
      </w:r>
      <w:r w:rsidRPr="00B429EB">
        <w:rPr>
          <w:color w:val="000000"/>
        </w:rPr>
        <w:t>.</w:t>
      </w:r>
      <w:r w:rsidRPr="00B429EB">
        <w:t xml:space="preserve"> </w:t>
      </w:r>
      <w:r>
        <w:t>Klient</w:t>
      </w:r>
      <w:r w:rsidRPr="00B429EB">
        <w:t xml:space="preserve"> je přijímán </w:t>
      </w:r>
      <w:r w:rsidR="00751E39">
        <w:br/>
      </w:r>
      <w:r w:rsidRPr="00B429EB">
        <w:t xml:space="preserve">jako jedinečná a neopakovatelná lidská bytost s právem svobodné volby a právem nést důsledky své volby. Znamená to, že pracovník nepřebírá zodpovědnost </w:t>
      </w:r>
      <w:r w:rsidR="00751E39">
        <w:br/>
      </w:r>
      <w:r w:rsidRPr="00B429EB">
        <w:t xml:space="preserve">za </w:t>
      </w:r>
      <w:r>
        <w:t>klienta</w:t>
      </w:r>
      <w:r w:rsidRPr="00B429EB">
        <w:t>,</w:t>
      </w:r>
      <w:r w:rsidR="00751E39">
        <w:t xml:space="preserve"> </w:t>
      </w:r>
      <w:r w:rsidRPr="00B429EB">
        <w:t xml:space="preserve">neřeší jeho situaci za něj, </w:t>
      </w:r>
      <w:r>
        <w:t>klienta</w:t>
      </w:r>
      <w:r w:rsidRPr="00B429EB">
        <w:t xml:space="preserve"> v jeho jednání pouze doprovází </w:t>
      </w:r>
      <w:r w:rsidR="00751E39">
        <w:br/>
      </w:r>
      <w:r w:rsidRPr="00B429EB">
        <w:t xml:space="preserve">a podporuje (nejedná za něj). Pracovník je při práci oblečen tak, že nezvýrazňuje </w:t>
      </w:r>
      <w:r w:rsidR="00751E39">
        <w:br/>
      </w:r>
      <w:r w:rsidRPr="00B429EB">
        <w:t xml:space="preserve">případné ekonomické rozdíly mezi pracovníkem a </w:t>
      </w:r>
      <w:r>
        <w:t>klientem</w:t>
      </w:r>
      <w:r w:rsidRPr="00B429EB">
        <w:t>.</w:t>
      </w:r>
    </w:p>
    <w:p w14:paraId="6588E28E" w14:textId="1E76F02D" w:rsidR="0020064F" w:rsidRPr="006B33C6" w:rsidRDefault="0020064F" w:rsidP="00E506AD">
      <w:pPr>
        <w:pStyle w:val="Bezmezer"/>
        <w:numPr>
          <w:ilvl w:val="0"/>
          <w:numId w:val="18"/>
        </w:numPr>
        <w:suppressAutoHyphens w:val="0"/>
        <w:spacing w:after="240"/>
        <w:ind w:left="714" w:hanging="357"/>
        <w:rPr>
          <w:color w:val="000000"/>
        </w:rPr>
      </w:pPr>
      <w:r w:rsidRPr="00B429EB">
        <w:rPr>
          <w:color w:val="000000"/>
        </w:rPr>
        <w:t xml:space="preserve">Pracovníci si uvědomují, že nepříznivá sociální situace </w:t>
      </w:r>
      <w:r w:rsidR="004B6C94">
        <w:t>klient</w:t>
      </w:r>
      <w:r w:rsidRPr="00B429EB">
        <w:rPr>
          <w:color w:val="000000"/>
        </w:rPr>
        <w:t xml:space="preserve">ů může postihnout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jakoukoli osobu (tedy i pracovníka samotného), a to bez závislosti na rase,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národnosti, vzdělání, společenském postavení apod., a proto </w:t>
      </w:r>
      <w:r>
        <w:rPr>
          <w:color w:val="000000"/>
        </w:rPr>
        <w:t>klienty nehodnotí</w:t>
      </w:r>
      <w:r w:rsidRPr="00B429EB">
        <w:rPr>
          <w:color w:val="000000"/>
        </w:rPr>
        <w:t xml:space="preserve">. </w:t>
      </w:r>
      <w:r>
        <w:rPr>
          <w:color w:val="000000"/>
        </w:rPr>
        <w:t>Klient</w:t>
      </w:r>
      <w:r w:rsidRPr="00B429EB">
        <w:rPr>
          <w:color w:val="000000"/>
        </w:rPr>
        <w:t xml:space="preserve"> je například zadlužený, v dluhové pasti, nezaměstnaný atd. Pracovník si uvědomuje, jak křehká je hranice mezi jeho životem a životem </w:t>
      </w:r>
      <w:r w:rsidR="004B6C94">
        <w:t>klienta</w:t>
      </w:r>
      <w:r w:rsidRPr="00B429EB">
        <w:rPr>
          <w:color w:val="000000"/>
        </w:rPr>
        <w:t xml:space="preserve"> - pokud by např. ztratil zaměstnání, pak by se snadno mohl ocitnout ve stejné situaci.</w:t>
      </w:r>
      <w:r>
        <w:rPr>
          <w:color w:val="000000"/>
        </w:rPr>
        <w:t xml:space="preserve"> </w:t>
      </w:r>
    </w:p>
    <w:p w14:paraId="4F6848C3" w14:textId="77777777" w:rsidR="0020064F" w:rsidRPr="00B429EB" w:rsidRDefault="0020064F" w:rsidP="00A5761E">
      <w:pPr>
        <w:pStyle w:val="Bezmezer"/>
        <w:rPr>
          <w:b/>
          <w:bCs/>
        </w:rPr>
      </w:pPr>
      <w:r w:rsidRPr="00B429EB">
        <w:rPr>
          <w:b/>
          <w:bCs/>
        </w:rPr>
        <w:t>Prevence před možnými předsudky a negativním hodnocením ze strany zaměstnanců:</w:t>
      </w:r>
    </w:p>
    <w:p w14:paraId="338A50E6" w14:textId="77777777" w:rsidR="0020064F" w:rsidRPr="000D5F9C" w:rsidRDefault="0020064F" w:rsidP="00A5761E">
      <w:pPr>
        <w:pStyle w:val="Bezmezer"/>
        <w:ind w:left="360"/>
        <w:rPr>
          <w:strike/>
        </w:rPr>
      </w:pPr>
    </w:p>
    <w:p w14:paraId="33EEC9E1" w14:textId="771C8C02" w:rsidR="00F20251" w:rsidRDefault="0020064F" w:rsidP="006B33C6">
      <w:pPr>
        <w:pStyle w:val="Bezmezer"/>
        <w:numPr>
          <w:ilvl w:val="0"/>
          <w:numId w:val="19"/>
        </w:numPr>
        <w:suppressAutoHyphens w:val="0"/>
        <w:spacing w:after="240"/>
        <w:ind w:left="714" w:hanging="357"/>
      </w:pPr>
      <w:r w:rsidRPr="00B429EB">
        <w:t xml:space="preserve">Pracovníci se věnují </w:t>
      </w:r>
      <w:r w:rsidRPr="00B429EB">
        <w:rPr>
          <w:bCs/>
        </w:rPr>
        <w:t xml:space="preserve">prevenci před možnými předsudky a negativním hodnocením </w:t>
      </w:r>
      <w:r w:rsidR="00751E39">
        <w:rPr>
          <w:bCs/>
        </w:rPr>
        <w:br/>
      </w:r>
      <w:r w:rsidRPr="00B429EB">
        <w:t xml:space="preserve">uvnitř příslušné sociální služby i při pravidelné komunikaci o kauzách jednotlivých </w:t>
      </w:r>
      <w:r w:rsidR="00751E39">
        <w:br/>
      </w:r>
      <w:r w:rsidR="00463AE9">
        <w:t>klient</w:t>
      </w:r>
      <w:r w:rsidRPr="00B429EB">
        <w:t>ů (např. na</w:t>
      </w:r>
      <w:r>
        <w:t xml:space="preserve"> supervizích,</w:t>
      </w:r>
      <w:r w:rsidRPr="00B429EB">
        <w:t xml:space="preserve"> intervizích, při průběžných konzultacích odborného </w:t>
      </w:r>
      <w:r w:rsidR="00751E39">
        <w:br/>
      </w:r>
      <w:r w:rsidRPr="00B429EB">
        <w:t>vedení ko</w:t>
      </w:r>
      <w:r w:rsidR="00E506AD">
        <w:t>nkrétní klientské kauzy atd.). S</w:t>
      </w:r>
      <w:r w:rsidRPr="00B429EB">
        <w:t xml:space="preserve"> žádostí o pomoc při řešení případného </w:t>
      </w:r>
      <w:r w:rsidR="00751E39">
        <w:br/>
      </w:r>
      <w:r w:rsidRPr="00B429EB">
        <w:t>problému z této oblasti se mohou obrátit na vedoucího sociální služby, vedení sociálních služeb organizace.</w:t>
      </w:r>
    </w:p>
    <w:p w14:paraId="53E8AB6A" w14:textId="77777777" w:rsidR="00E506AD" w:rsidRPr="006B33C6" w:rsidRDefault="00E506AD" w:rsidP="00E506AD">
      <w:pPr>
        <w:pStyle w:val="Bezmezer"/>
        <w:suppressAutoHyphens w:val="0"/>
        <w:spacing w:after="240"/>
        <w:ind w:left="357"/>
      </w:pPr>
    </w:p>
    <w:p w14:paraId="69F65A25" w14:textId="7D855492" w:rsidR="00C70B8E" w:rsidRDefault="00511944" w:rsidP="00A5761E">
      <w:pPr>
        <w:pStyle w:val="Bezmezer"/>
        <w:rPr>
          <w:b/>
          <w:bCs/>
          <w:iCs/>
          <w:u w:val="single"/>
        </w:rPr>
      </w:pPr>
      <w:r w:rsidRPr="00C279D7">
        <w:rPr>
          <w:b/>
          <w:bCs/>
          <w:iCs/>
          <w:u w:val="single"/>
        </w:rPr>
        <w:lastRenderedPageBreak/>
        <w:t xml:space="preserve">Seznam příloh </w:t>
      </w:r>
      <w:r w:rsidRPr="00C279D7">
        <w:rPr>
          <w:b/>
          <w:bCs/>
          <w:u w:val="single"/>
        </w:rPr>
        <w:t>Standardu kvality sociální služby č. 1 – Cíle a způsoby poskytování sociálních služeb</w:t>
      </w:r>
      <w:r w:rsidRPr="00C279D7">
        <w:rPr>
          <w:b/>
          <w:bCs/>
          <w:iCs/>
          <w:u w:val="single"/>
        </w:rPr>
        <w:t>:</w:t>
      </w:r>
    </w:p>
    <w:p w14:paraId="5F6C4927" w14:textId="77777777" w:rsidR="006B33C6" w:rsidRPr="006B33C6" w:rsidRDefault="006B33C6" w:rsidP="00A5761E">
      <w:pPr>
        <w:pStyle w:val="Bezmezer"/>
        <w:rPr>
          <w:b/>
          <w:bCs/>
          <w:u w:val="single"/>
        </w:rPr>
      </w:pPr>
    </w:p>
    <w:p w14:paraId="5DDB3EB1" w14:textId="0A2C5AE0" w:rsidR="00C70B8E" w:rsidRPr="00751E39" w:rsidRDefault="00511944" w:rsidP="00A5761E">
      <w:pPr>
        <w:pStyle w:val="Bezmezer"/>
        <w:rPr>
          <w:b/>
          <w:bCs/>
          <w:iCs/>
        </w:rPr>
      </w:pPr>
      <w:r>
        <w:rPr>
          <w:b/>
          <w:bCs/>
          <w:iCs/>
        </w:rPr>
        <w:t>Příloha č. 1 –</w:t>
      </w:r>
      <w:r w:rsidR="0020064F">
        <w:rPr>
          <w:b/>
          <w:bCs/>
          <w:iCs/>
        </w:rPr>
        <w:t xml:space="preserve"> V</w:t>
      </w:r>
      <w:r w:rsidR="00953013">
        <w:rPr>
          <w:b/>
          <w:bCs/>
          <w:iCs/>
        </w:rPr>
        <w:t>eřejný závazek služby ke zveřejnění</w:t>
      </w:r>
      <w:r w:rsidR="004B6C94">
        <w:rPr>
          <w:b/>
          <w:bCs/>
          <w:iCs/>
        </w:rPr>
        <w:t xml:space="preserve"> </w:t>
      </w:r>
      <w:r w:rsidR="004B6C94" w:rsidRPr="00C5210D">
        <w:rPr>
          <w:b/>
          <w:bCs/>
          <w:iCs/>
          <w:color w:val="000000" w:themeColor="text1"/>
        </w:rPr>
        <w:t>(na dveře sociální služby</w:t>
      </w:r>
      <w:r w:rsidR="00CB1665" w:rsidRPr="00C5210D">
        <w:rPr>
          <w:b/>
          <w:bCs/>
          <w:iCs/>
          <w:color w:val="000000" w:themeColor="text1"/>
        </w:rPr>
        <w:t>)</w:t>
      </w:r>
    </w:p>
    <w:sectPr w:rsidR="00C70B8E" w:rsidRPr="00751E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3E4C6" w14:textId="77777777" w:rsidR="00EB4C2E" w:rsidRDefault="00EB4C2E">
      <w:pPr>
        <w:spacing w:after="0" w:line="240" w:lineRule="auto"/>
      </w:pPr>
      <w:r>
        <w:separator/>
      </w:r>
    </w:p>
  </w:endnote>
  <w:endnote w:type="continuationSeparator" w:id="0">
    <w:p w14:paraId="23FEE61F" w14:textId="77777777" w:rsidR="00EB4C2E" w:rsidRDefault="00EB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0A946" w14:textId="77777777" w:rsidR="00751E39" w:rsidRDefault="00751E39">
    <w:pPr>
      <w:pStyle w:val="Zpat"/>
      <w:jc w:val="right"/>
      <w:rPr>
        <w:sz w:val="18"/>
        <w:szCs w:val="18"/>
      </w:rPr>
    </w:pPr>
  </w:p>
  <w:p w14:paraId="687AB500" w14:textId="77777777" w:rsidR="00751E39" w:rsidRDefault="00751E39">
    <w:pPr>
      <w:pStyle w:val="Zpat"/>
      <w:jc w:val="right"/>
      <w:rPr>
        <w:b/>
        <w:bCs/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624664">
      <w:rPr>
        <w:b/>
        <w:bCs/>
        <w:noProof/>
        <w:sz w:val="18"/>
        <w:szCs w:val="18"/>
      </w:rPr>
      <w:t>7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624664">
      <w:rPr>
        <w:b/>
        <w:bCs/>
        <w:noProof/>
        <w:sz w:val="18"/>
        <w:szCs w:val="18"/>
      </w:rPr>
      <w:t>8</w:t>
    </w:r>
    <w:r>
      <w:rPr>
        <w:b/>
        <w:bCs/>
        <w:sz w:val="18"/>
        <w:szCs w:val="18"/>
      </w:rPr>
      <w:fldChar w:fldCharType="end"/>
    </w:r>
  </w:p>
  <w:p w14:paraId="467EA148" w14:textId="77777777" w:rsidR="00751E39" w:rsidRDefault="00751E39">
    <w:pPr>
      <w:pStyle w:val="Zpat"/>
      <w:jc w:val="right"/>
      <w:rPr>
        <w:sz w:val="18"/>
        <w:szCs w:val="18"/>
      </w:rPr>
    </w:pPr>
  </w:p>
  <w:p w14:paraId="02FE30A9" w14:textId="789700A2" w:rsidR="00751E39" w:rsidRDefault="00751E39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Tento </w:t>
    </w:r>
    <w:r w:rsidR="00C41DD6">
      <w:rPr>
        <w:sz w:val="18"/>
        <w:szCs w:val="18"/>
      </w:rPr>
      <w:t xml:space="preserve">dokument </w:t>
    </w:r>
    <w:r>
      <w:rPr>
        <w:sz w:val="18"/>
        <w:szCs w:val="18"/>
      </w:rPr>
      <w:t>je majetkem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a s uvedením zdroje. </w:t>
    </w:r>
  </w:p>
  <w:p w14:paraId="6C9D6D47" w14:textId="77777777" w:rsidR="00751E39" w:rsidRDefault="00751E39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CC06A" w14:textId="77777777" w:rsidR="00EB4C2E" w:rsidRDefault="00EB4C2E">
      <w:pPr>
        <w:rPr>
          <w:sz w:val="12"/>
        </w:rPr>
      </w:pPr>
      <w:r>
        <w:separator/>
      </w:r>
    </w:p>
  </w:footnote>
  <w:footnote w:type="continuationSeparator" w:id="0">
    <w:p w14:paraId="6EAC3D5F" w14:textId="77777777" w:rsidR="00EB4C2E" w:rsidRDefault="00EB4C2E">
      <w:pPr>
        <w:rPr>
          <w:sz w:val="12"/>
        </w:rPr>
      </w:pPr>
      <w:r>
        <w:continuationSeparator/>
      </w:r>
    </w:p>
  </w:footnote>
  <w:footnote w:id="1">
    <w:p w14:paraId="1ADC9F19" w14:textId="77777777" w:rsidR="00751E39" w:rsidRDefault="00751E39">
      <w:pPr>
        <w:pStyle w:val="Bezmezer"/>
        <w:ind w:left="720"/>
        <w:rPr>
          <w:i/>
          <w:sz w:val="18"/>
          <w:szCs w:val="18"/>
        </w:rPr>
      </w:pPr>
      <w:r>
        <w:rPr>
          <w:rStyle w:val="Znakypropoznmkupodarou"/>
        </w:rPr>
        <w:footnoteRef/>
      </w:r>
      <w:r>
        <w:t xml:space="preserve"> </w:t>
      </w:r>
      <w:r>
        <w:rPr>
          <w:i/>
          <w:sz w:val="18"/>
          <w:szCs w:val="18"/>
        </w:rPr>
        <w:t>Výjimku v tomto pravidle tvoří pouze a výhradně:</w:t>
      </w:r>
    </w:p>
    <w:p w14:paraId="1CD03B08" w14:textId="5FE67FF5" w:rsidR="00751E39" w:rsidRDefault="00751E39">
      <w:pPr>
        <w:pStyle w:val="Bezmezer"/>
        <w:numPr>
          <w:ilvl w:val="0"/>
          <w:numId w:val="8"/>
        </w:numPr>
        <w:rPr>
          <w:rStyle w:val="h1a"/>
          <w:i/>
          <w:sz w:val="18"/>
          <w:szCs w:val="18"/>
        </w:rPr>
      </w:pPr>
      <w:r>
        <w:rPr>
          <w:b/>
          <w:i/>
          <w:sz w:val="18"/>
          <w:szCs w:val="18"/>
        </w:rPr>
        <w:t>oznamovací povinnost</w:t>
      </w:r>
      <w:r>
        <w:rPr>
          <w:i/>
          <w:sz w:val="18"/>
          <w:szCs w:val="18"/>
        </w:rPr>
        <w:t xml:space="preserve"> vyplývající z §367 a §368 zákona č. </w:t>
      </w:r>
      <w:r>
        <w:rPr>
          <w:rFonts w:cs="Arial"/>
          <w:i/>
          <w:sz w:val="18"/>
          <w:szCs w:val="18"/>
        </w:rPr>
        <w:t xml:space="preserve">40/2009 Sb., </w:t>
      </w:r>
      <w:r>
        <w:rPr>
          <w:rStyle w:val="h1a"/>
          <w:rFonts w:cs="Arial"/>
          <w:i/>
          <w:sz w:val="18"/>
          <w:szCs w:val="18"/>
        </w:rPr>
        <w:t>trestního zákoníku,</w:t>
      </w:r>
    </w:p>
    <w:p w14:paraId="7B75572D" w14:textId="77777777" w:rsidR="00751E39" w:rsidRDefault="00751E39">
      <w:pPr>
        <w:pStyle w:val="Bezmezer"/>
        <w:numPr>
          <w:ilvl w:val="0"/>
          <w:numId w:val="8"/>
        </w:numPr>
        <w:rPr>
          <w:i/>
          <w:color w:val="548DD4"/>
          <w:sz w:val="18"/>
          <w:szCs w:val="18"/>
        </w:rPr>
      </w:pPr>
      <w:r>
        <w:rPr>
          <w:rStyle w:val="h1a"/>
          <w:rFonts w:cs="Arial"/>
          <w:b/>
          <w:i/>
          <w:sz w:val="18"/>
          <w:szCs w:val="18"/>
        </w:rPr>
        <w:t xml:space="preserve">pověřený inspektor kvality sociálních služeb, </w:t>
      </w:r>
      <w:r>
        <w:rPr>
          <w:b/>
          <w:bCs/>
          <w:i/>
          <w:sz w:val="18"/>
          <w:szCs w:val="18"/>
        </w:rPr>
        <w:t>Policie české republiky, státní zastupitelství či soudce</w:t>
      </w:r>
      <w:r>
        <w:rPr>
          <w:i/>
          <w:sz w:val="18"/>
          <w:szCs w:val="18"/>
        </w:rPr>
        <w:t xml:space="preserve"> (dle §7 a §8 zákona č. 141/1961 Sb., o trestním řízení soudním - trestního řádu) v rámci tzv. součinnosti</w:t>
      </w:r>
      <w:r>
        <w:rPr>
          <w:i/>
          <w:color w:val="548DD4"/>
          <w:sz w:val="18"/>
          <w:szCs w:val="18"/>
        </w:rPr>
        <w:t>.</w:t>
      </w:r>
    </w:p>
    <w:p w14:paraId="5F9E5F2B" w14:textId="77777777" w:rsidR="00751E39" w:rsidRDefault="00751E3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C5D8E" w14:textId="78883EB3" w:rsidR="00751E39" w:rsidRDefault="006B33C6" w:rsidP="001165DB">
    <w:pPr>
      <w:pStyle w:val="Nzev"/>
      <w:ind w:firstLine="708"/>
      <w:jc w:val="right"/>
      <w:rPr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09199F" wp14:editId="74FDBAB6">
              <wp:simplePos x="0" y="0"/>
              <wp:positionH relativeFrom="column">
                <wp:posOffset>4076065</wp:posOffset>
              </wp:positionH>
              <wp:positionV relativeFrom="paragraph">
                <wp:posOffset>-205740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4C35C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30979071" w14:textId="77777777" w:rsidR="00751E39" w:rsidRPr="006A0BCB" w:rsidRDefault="00751E39" w:rsidP="00B0186D">
                          <w:pPr>
                            <w:spacing w:after="0"/>
                            <w:ind w:left="4248" w:hanging="4248"/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418D07BB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9199F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0.95pt;margin-top:-16.2pt;width:182.4pt;height:5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J8D3QbfAAAACwEAAA8AAABkcnMvZG93bnJl&#10;di54bWxMj0FuwjAQRfeVegdrkLqpwIGmCaSZoLZSq26hHMCJhyQiHkexIeH2NauyHP2n/9/k28l0&#10;4kKDay0jLBcRCOLK6pZrhMPv13wNwnnFWnWWCeFKDrbF40OuMm1H3tFl72sRSthlCqHxvs+kdFVD&#10;RrmF7YlDdrSDUT6cQy31oMZQbjq5iqJEGtVyWGhUT58NVaf92SAcf8bn181YfvtDuouTD9Wmpb0i&#10;Ps2m9zcQnib/D8NNP6hDEZxKe2btRIeQxMtNQBHmL6sYxI0IeymIEiGN1iCLXN7/UPwBAAD//wMA&#10;UEsBAi0AFAAGAAgAAAAhALaDOJL+AAAA4QEAABMAAAAAAAAAAAAAAAAAAAAAAFtDb250ZW50X1R5&#10;cGVzXS54bWxQSwECLQAUAAYACAAAACEAOP0h/9YAAACUAQAACwAAAAAAAAAAAAAAAAAvAQAAX3Jl&#10;bHMvLnJlbHNQSwECLQAUAAYACAAAACEA92MBUisCAAAkBAAADgAAAAAAAAAAAAAAAAAuAgAAZHJz&#10;L2Uyb0RvYy54bWxQSwECLQAUAAYACAAAACEAnwPdBt8AAAALAQAADwAAAAAAAAAAAAAAAACFBAAA&#10;ZHJzL2Rvd25yZXYueG1sUEsFBgAAAAAEAAQA8wAAAJEFAAAAAA==&#10;" stroked="f">
              <v:textbox>
                <w:txbxContent>
                  <w:p w14:paraId="4D14C35C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Kontaktní adresa:</w:t>
                    </w:r>
                  </w:p>
                  <w:p w14:paraId="30979071" w14:textId="77777777" w:rsidR="00751E39" w:rsidRPr="006A0BCB" w:rsidRDefault="00751E39" w:rsidP="00B0186D">
                    <w:pPr>
                      <w:spacing w:after="0"/>
                      <w:ind w:left="4248" w:hanging="4248"/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18D07BB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 w:rsidR="00751E39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7E9B0BF" wp14:editId="11D7465C">
              <wp:simplePos x="0" y="0"/>
              <wp:positionH relativeFrom="margin">
                <wp:posOffset>1755775</wp:posOffset>
              </wp:positionH>
              <wp:positionV relativeFrom="paragraph">
                <wp:posOffset>-203200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67F30" w14:textId="77777777" w:rsidR="00751E39" w:rsidRPr="006A0BCB" w:rsidRDefault="00EB4C2E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51E39" w:rsidRPr="006A0BCB">
                              <w:rPr>
                                <w:rStyle w:val="Hypertextovodkaz"/>
                                <w:rFonts w:asciiTheme="minorHAnsi" w:eastAsia="Arial Unicode MS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751E39"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751E39"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2C0A5624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239766BE" w14:textId="77777777" w:rsidR="00751E39" w:rsidRDefault="00751E39" w:rsidP="00B0186D">
                          <w:pPr>
                            <w:spacing w:after="0"/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IČO: 265 37 036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Pr="004A7FA4">
                            <w:rPr>
                              <w:rFonts w:asciiTheme="minorHAnsi" w:eastAsia="Arial Unicode MS" w:hAnsiTheme="minorHAnsi" w:cstheme="minorHAnsi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9B0BF" id="Textové pole 3" o:spid="_x0000_s1027" type="#_x0000_t202" style="position:absolute;left:0;text-align:left;margin-left:138.25pt;margin-top:-16pt;width:190.2pt;height:5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e/wRF98AAAAKAQAADwAAAGRycy9kb3ducmV2&#10;LnhtbEyP0U6DQBBF3038h8008cW0S1HAIkOjJhpfW/sBA7sFUnaXsNtC/97xyT5O5uTec4vtbHpx&#10;0aPvnEVYryIQ2tZOdbZBOPx8Ll9A+EBWUe+sRrhqD9vy/q6gXLnJ7vRlHxrBIdbnhNCGMORS+rrV&#10;hvzKDdry7+hGQ4HPsZFqpInDTS/jKEqloc5yQ0uD/mh1fdqfDcLxe3pMNlP1FQ7Z7jl9py6r3BXx&#10;YTG/vYIIeg7/MPzpszqU7FS5s1Ve9AhxliaMIiyfYh7FRJqkGxAVQraOQZaFvJ1Q/gIAAP//AwBQ&#10;SwECLQAUAAYACAAAACEAtoM4kv4AAADhAQAAEwAAAAAAAAAAAAAAAAAAAAAAW0NvbnRlbnRfVHlw&#10;ZXNdLnhtbFBLAQItABQABgAIAAAAIQA4/SH/1gAAAJQBAAALAAAAAAAAAAAAAAAAAC8BAABfcmVs&#10;cy8ucmVsc1BLAQItABQABgAIAAAAIQC/5pT9KgIAACcEAAAOAAAAAAAAAAAAAAAAAC4CAABkcnMv&#10;ZTJvRG9jLnhtbFBLAQItABQABgAIAAAAIQB7/BEX3wAAAAoBAAAPAAAAAAAAAAAAAAAAAIQEAABk&#10;cnMvZG93bnJldi54bWxQSwUGAAAAAAQABADzAAAAkAUAAAAA&#10;" stroked="f">
              <v:textbox>
                <w:txbxContent>
                  <w:p w14:paraId="7AC67F30" w14:textId="77777777" w:rsidR="00751E39" w:rsidRPr="006A0BCB" w:rsidRDefault="00DC562F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hyperlink r:id="rId2" w:history="1">
                      <w:r w:rsidR="00751E39" w:rsidRPr="006A0BCB">
                        <w:rPr>
                          <w:rStyle w:val="Hypertextovodkaz"/>
                          <w:rFonts w:asciiTheme="minorHAnsi" w:eastAsia="Arial Unicode MS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751E39"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751E39"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14:paraId="2C0A5624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Rybná 716/24, 110 00 Praha 1 </w:t>
                    </w: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  <w:lang w:val="en-US"/>
                      </w:rPr>
                      <w:t>–</w:t>
                    </w: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 Staré Město</w:t>
                    </w:r>
                  </w:p>
                  <w:p w14:paraId="239766BE" w14:textId="77777777" w:rsidR="00751E39" w:rsidRDefault="00751E39" w:rsidP="00B0186D">
                    <w:pPr>
                      <w:spacing w:after="0"/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IČO: 265 37 036</w:t>
                    </w: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Pr="004A7FA4">
                      <w:rPr>
                        <w:rFonts w:asciiTheme="minorHAnsi" w:eastAsia="Arial Unicode MS" w:hAnsiTheme="minorHAnsi" w:cstheme="minorHAnsi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1E39">
      <w:rPr>
        <w:noProof/>
      </w:rPr>
      <w:drawing>
        <wp:anchor distT="0" distB="0" distL="114300" distR="114300" simplePos="0" relativeHeight="251659264" behindDoc="1" locked="0" layoutInCell="1" allowOverlap="1" wp14:anchorId="13D6A710" wp14:editId="5D7EFE59">
          <wp:simplePos x="0" y="0"/>
          <wp:positionH relativeFrom="column">
            <wp:posOffset>30480</wp:posOffset>
          </wp:positionH>
          <wp:positionV relativeFrom="paragraph">
            <wp:posOffset>-101600</wp:posOffset>
          </wp:positionV>
          <wp:extent cx="1568450" cy="403225"/>
          <wp:effectExtent l="0" t="0" r="0" b="0"/>
          <wp:wrapTight wrapText="bothSides">
            <wp:wrapPolygon edited="0">
              <wp:start x="0" y="0"/>
              <wp:lineTo x="0" y="13266"/>
              <wp:lineTo x="262" y="20409"/>
              <wp:lineTo x="21250" y="20409"/>
              <wp:lineTo x="2125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HORIZONTAL BLACK@2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E39">
      <w:rPr>
        <w:sz w:val="22"/>
        <w:szCs w:val="22"/>
      </w:rPr>
      <w:t xml:space="preserve">  </w:t>
    </w:r>
  </w:p>
  <w:p w14:paraId="3F6D8BE5" w14:textId="06A3F4ED" w:rsidR="00751E39" w:rsidRDefault="00751E39" w:rsidP="00CF36DF">
    <w:pPr>
      <w:pStyle w:val="Zkladntext"/>
      <w:jc w:val="right"/>
      <w:rPr>
        <w:sz w:val="18"/>
        <w:szCs w:val="18"/>
      </w:rPr>
    </w:pPr>
  </w:p>
  <w:p w14:paraId="20E1184A" w14:textId="41855221" w:rsidR="00751E39" w:rsidRPr="00B0186D" w:rsidRDefault="00751E39">
    <w:pPr>
      <w:pStyle w:val="Zhlav"/>
    </w:pPr>
    <w:r>
      <w:rPr>
        <w:sz w:val="18"/>
        <w:szCs w:val="18"/>
      </w:rPr>
      <w:tab/>
    </w:r>
  </w:p>
  <w:p w14:paraId="766D9F21" w14:textId="77777777" w:rsidR="00751E39" w:rsidRDefault="00751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D50"/>
    <w:multiLevelType w:val="multilevel"/>
    <w:tmpl w:val="CFA2F9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00828"/>
    <w:multiLevelType w:val="multilevel"/>
    <w:tmpl w:val="0F4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33CBD"/>
    <w:multiLevelType w:val="multilevel"/>
    <w:tmpl w:val="68E82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7C4B25"/>
    <w:multiLevelType w:val="hybridMultilevel"/>
    <w:tmpl w:val="34AE5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C6AD4"/>
    <w:multiLevelType w:val="multilevel"/>
    <w:tmpl w:val="3EC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F3BDA"/>
    <w:multiLevelType w:val="multilevel"/>
    <w:tmpl w:val="76A4D6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397B72"/>
    <w:multiLevelType w:val="multilevel"/>
    <w:tmpl w:val="410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524FDA"/>
    <w:multiLevelType w:val="hybridMultilevel"/>
    <w:tmpl w:val="B2B6A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683"/>
    <w:multiLevelType w:val="hybridMultilevel"/>
    <w:tmpl w:val="F188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0F72"/>
    <w:multiLevelType w:val="multilevel"/>
    <w:tmpl w:val="812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63056"/>
    <w:multiLevelType w:val="multilevel"/>
    <w:tmpl w:val="05BC4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F257BD"/>
    <w:multiLevelType w:val="multilevel"/>
    <w:tmpl w:val="6334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1809FC"/>
    <w:multiLevelType w:val="hybridMultilevel"/>
    <w:tmpl w:val="8488D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A2762"/>
    <w:multiLevelType w:val="multilevel"/>
    <w:tmpl w:val="26A62E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D71B10"/>
    <w:multiLevelType w:val="hybridMultilevel"/>
    <w:tmpl w:val="683AF966"/>
    <w:lvl w:ilvl="0" w:tplc="D978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F5F0F"/>
    <w:multiLevelType w:val="hybridMultilevel"/>
    <w:tmpl w:val="2B523C28"/>
    <w:lvl w:ilvl="0" w:tplc="E0048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C1"/>
    <w:multiLevelType w:val="multilevel"/>
    <w:tmpl w:val="518E22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  <w:num w:numId="20">
    <w:abstractNumId w:val="1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E"/>
    <w:rsid w:val="0002323B"/>
    <w:rsid w:val="00023655"/>
    <w:rsid w:val="0008408E"/>
    <w:rsid w:val="000D7BD3"/>
    <w:rsid w:val="001042C4"/>
    <w:rsid w:val="00113A49"/>
    <w:rsid w:val="001165DB"/>
    <w:rsid w:val="00135DB2"/>
    <w:rsid w:val="00143F72"/>
    <w:rsid w:val="001803BC"/>
    <w:rsid w:val="0020064F"/>
    <w:rsid w:val="002229F0"/>
    <w:rsid w:val="002550C6"/>
    <w:rsid w:val="00285EAD"/>
    <w:rsid w:val="002A4694"/>
    <w:rsid w:val="002D37BA"/>
    <w:rsid w:val="002E7EC4"/>
    <w:rsid w:val="00300C5B"/>
    <w:rsid w:val="00375C98"/>
    <w:rsid w:val="003975AE"/>
    <w:rsid w:val="003A74A7"/>
    <w:rsid w:val="003D15D5"/>
    <w:rsid w:val="003E5DEA"/>
    <w:rsid w:val="004301E2"/>
    <w:rsid w:val="00436F0F"/>
    <w:rsid w:val="00463AE9"/>
    <w:rsid w:val="004A4FFE"/>
    <w:rsid w:val="004B6C94"/>
    <w:rsid w:val="004E5C27"/>
    <w:rsid w:val="004F77A8"/>
    <w:rsid w:val="00505D00"/>
    <w:rsid w:val="00511944"/>
    <w:rsid w:val="0053151D"/>
    <w:rsid w:val="00544D42"/>
    <w:rsid w:val="0057737C"/>
    <w:rsid w:val="00577FE7"/>
    <w:rsid w:val="0058753A"/>
    <w:rsid w:val="005C6135"/>
    <w:rsid w:val="005F5FF7"/>
    <w:rsid w:val="0062419B"/>
    <w:rsid w:val="00624664"/>
    <w:rsid w:val="00625FA1"/>
    <w:rsid w:val="006650B7"/>
    <w:rsid w:val="00695148"/>
    <w:rsid w:val="006B33C6"/>
    <w:rsid w:val="006B4B1A"/>
    <w:rsid w:val="006B541A"/>
    <w:rsid w:val="006B6D3A"/>
    <w:rsid w:val="006C5A66"/>
    <w:rsid w:val="006F679D"/>
    <w:rsid w:val="00712734"/>
    <w:rsid w:val="00726E28"/>
    <w:rsid w:val="00751E39"/>
    <w:rsid w:val="00770ECF"/>
    <w:rsid w:val="007943FD"/>
    <w:rsid w:val="007967C3"/>
    <w:rsid w:val="007A04AE"/>
    <w:rsid w:val="007D1863"/>
    <w:rsid w:val="007E5518"/>
    <w:rsid w:val="007F1028"/>
    <w:rsid w:val="00835597"/>
    <w:rsid w:val="008819BE"/>
    <w:rsid w:val="008A6763"/>
    <w:rsid w:val="008E31D7"/>
    <w:rsid w:val="009027F6"/>
    <w:rsid w:val="0091361C"/>
    <w:rsid w:val="00915C4B"/>
    <w:rsid w:val="009245A5"/>
    <w:rsid w:val="00953013"/>
    <w:rsid w:val="00962644"/>
    <w:rsid w:val="009749B3"/>
    <w:rsid w:val="009814A6"/>
    <w:rsid w:val="009B28CF"/>
    <w:rsid w:val="009B2A0F"/>
    <w:rsid w:val="009D1BC1"/>
    <w:rsid w:val="009D4DC3"/>
    <w:rsid w:val="00A10CDD"/>
    <w:rsid w:val="00A2179B"/>
    <w:rsid w:val="00A35FF4"/>
    <w:rsid w:val="00A5761E"/>
    <w:rsid w:val="00A62394"/>
    <w:rsid w:val="00A72090"/>
    <w:rsid w:val="00AA2FB7"/>
    <w:rsid w:val="00AF4CCB"/>
    <w:rsid w:val="00B0186D"/>
    <w:rsid w:val="00B02F78"/>
    <w:rsid w:val="00B20355"/>
    <w:rsid w:val="00B43605"/>
    <w:rsid w:val="00B7522D"/>
    <w:rsid w:val="00BA79EB"/>
    <w:rsid w:val="00BD2B14"/>
    <w:rsid w:val="00C139E6"/>
    <w:rsid w:val="00C279D7"/>
    <w:rsid w:val="00C41DD6"/>
    <w:rsid w:val="00C5210D"/>
    <w:rsid w:val="00C70B8E"/>
    <w:rsid w:val="00CB0AA0"/>
    <w:rsid w:val="00CB1665"/>
    <w:rsid w:val="00CC1040"/>
    <w:rsid w:val="00CF36DF"/>
    <w:rsid w:val="00D01E08"/>
    <w:rsid w:val="00D46D6F"/>
    <w:rsid w:val="00D779F4"/>
    <w:rsid w:val="00DB2EC7"/>
    <w:rsid w:val="00DC1E96"/>
    <w:rsid w:val="00DC2A8E"/>
    <w:rsid w:val="00DC332C"/>
    <w:rsid w:val="00DC562F"/>
    <w:rsid w:val="00DD125B"/>
    <w:rsid w:val="00DD4E54"/>
    <w:rsid w:val="00DE591C"/>
    <w:rsid w:val="00E33AE0"/>
    <w:rsid w:val="00E36248"/>
    <w:rsid w:val="00E506AD"/>
    <w:rsid w:val="00E651A2"/>
    <w:rsid w:val="00E75D48"/>
    <w:rsid w:val="00EB4C2E"/>
    <w:rsid w:val="00ED5A8C"/>
    <w:rsid w:val="00F20251"/>
    <w:rsid w:val="00F25610"/>
    <w:rsid w:val="00F31B64"/>
    <w:rsid w:val="00F9130D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286A"/>
  <w15:docId w15:val="{117E3B45-602F-4598-B162-37D874B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B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1B4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st">
    <w:name w:val="st"/>
    <w:uiPriority w:val="99"/>
    <w:qFormat/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styleId="Zdraznn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/>
    </w:rPr>
  </w:style>
  <w:style w:type="character" w:customStyle="1" w:styleId="Nadpis2Char">
    <w:name w:val="Nadpis 2 Char"/>
    <w:link w:val="Nadpis2"/>
    <w:uiPriority w:val="9"/>
    <w:semiHidden/>
    <w:qFormat/>
    <w:rsid w:val="00D41B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qFormat/>
    <w:rsid w:val="00D41B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1a">
    <w:name w:val="h1a"/>
    <w:qFormat/>
    <w:rsid w:val="00F97FB3"/>
  </w:style>
  <w:style w:type="character" w:customStyle="1" w:styleId="TextpoznpodarouChar">
    <w:name w:val="Text pozn. pod čarou Char"/>
    <w:link w:val="Textpoznpodarou"/>
    <w:uiPriority w:val="99"/>
    <w:semiHidden/>
    <w:qFormat/>
    <w:rsid w:val="00A82682"/>
    <w:rPr>
      <w:rFonts w:ascii="Calibri" w:hAnsi="Calibri" w:cs="Calibri"/>
      <w:sz w:val="20"/>
      <w:szCs w:val="20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82682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58F2"/>
    <w:rPr>
      <w:rFonts w:ascii="Segoe UI" w:hAnsi="Segoe UI" w:cs="Segoe UI"/>
      <w:sz w:val="18"/>
      <w:szCs w:val="18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99"/>
    <w:qFormat/>
    <w:rPr>
      <w:rFonts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qFormat/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qFormat/>
    <w:rsid w:val="00D41B4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68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5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l4">
    <w:name w:val="l4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D5A8C"/>
    <w:rPr>
      <w:i/>
      <w:iCs/>
    </w:rPr>
  </w:style>
  <w:style w:type="paragraph" w:customStyle="1" w:styleId="l5">
    <w:name w:val="l5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F36D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3DCF-0781-4573-AFD3-30EFD795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Vosahlova</dc:creator>
  <cp:lastModifiedBy>Windows User</cp:lastModifiedBy>
  <cp:revision>2</cp:revision>
  <cp:lastPrinted>2024-02-26T08:24:00Z</cp:lastPrinted>
  <dcterms:created xsi:type="dcterms:W3CDTF">2024-08-13T04:28:00Z</dcterms:created>
  <dcterms:modified xsi:type="dcterms:W3CDTF">2024-08-13T04:28:00Z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