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42C3" w14:textId="77777777" w:rsidR="005660E1" w:rsidRDefault="005660E1" w:rsidP="005660E1">
      <w:pPr>
        <w:pStyle w:val="Bezmezer"/>
        <w:rPr>
          <w:rFonts w:ascii="Calibri" w:hAnsi="Calibri"/>
          <w:b/>
          <w:sz w:val="24"/>
          <w:szCs w:val="24"/>
        </w:rPr>
      </w:pPr>
    </w:p>
    <w:p w14:paraId="19C4F993" w14:textId="77777777" w:rsidR="005660E1" w:rsidRDefault="005660E1" w:rsidP="005660E1">
      <w:pPr>
        <w:pStyle w:val="Bezmezer"/>
        <w:rPr>
          <w:rFonts w:ascii="Calibri" w:hAnsi="Calibri"/>
          <w:b/>
          <w:sz w:val="22"/>
          <w:szCs w:val="36"/>
          <w:u w:val="single"/>
        </w:rPr>
      </w:pPr>
    </w:p>
    <w:p w14:paraId="34A741DD" w14:textId="77777777" w:rsidR="005660E1" w:rsidRDefault="005660E1" w:rsidP="005660E1">
      <w:pPr>
        <w:pStyle w:val="Bezmezer"/>
        <w:jc w:val="center"/>
        <w:rPr>
          <w:rFonts w:ascii="Calibri" w:hAnsi="Calibri"/>
          <w:b/>
          <w:sz w:val="28"/>
          <w:szCs w:val="24"/>
          <w:u w:val="single"/>
        </w:rPr>
      </w:pPr>
      <w:r>
        <w:rPr>
          <w:rFonts w:ascii="Calibri" w:hAnsi="Calibri"/>
          <w:b/>
          <w:sz w:val="28"/>
          <w:szCs w:val="36"/>
          <w:u w:val="single"/>
        </w:rPr>
        <w:t xml:space="preserve">Řád služby </w:t>
      </w:r>
      <w:r>
        <w:rPr>
          <w:rFonts w:ascii="Calibri" w:hAnsi="Calibri"/>
          <w:b/>
          <w:sz w:val="28"/>
          <w:szCs w:val="24"/>
          <w:u w:val="single"/>
        </w:rPr>
        <w:t>pro uživatele sociální služby</w:t>
      </w:r>
    </w:p>
    <w:p w14:paraId="0F967D60" w14:textId="0B24934C" w:rsidR="005660E1" w:rsidRPr="002260F8" w:rsidRDefault="00865831" w:rsidP="005660E1">
      <w:pPr>
        <w:pStyle w:val="Bezmezer"/>
        <w:jc w:val="center"/>
        <w:rPr>
          <w:rFonts w:ascii="Calibri" w:hAnsi="Calibri"/>
          <w:b/>
          <w:bCs/>
          <w:sz w:val="22"/>
          <w:szCs w:val="24"/>
        </w:rPr>
      </w:pPr>
      <w:r>
        <w:rPr>
          <w:rFonts w:ascii="Calibri" w:hAnsi="Calibri"/>
          <w:b/>
          <w:bCs/>
          <w:sz w:val="22"/>
          <w:szCs w:val="24"/>
        </w:rPr>
        <w:t>Odborné sociální poradenství</w:t>
      </w:r>
    </w:p>
    <w:p w14:paraId="1B54874C" w14:textId="77777777" w:rsidR="005660E1" w:rsidRDefault="005660E1" w:rsidP="005660E1">
      <w:pPr>
        <w:pStyle w:val="Bezmezer"/>
        <w:rPr>
          <w:rFonts w:ascii="Calibri" w:hAnsi="Calibri"/>
          <w:b/>
          <w:sz w:val="22"/>
          <w:szCs w:val="22"/>
        </w:rPr>
      </w:pPr>
    </w:p>
    <w:p w14:paraId="14D723A9" w14:textId="77777777" w:rsidR="005660E1" w:rsidRDefault="005660E1" w:rsidP="005660E1">
      <w:pPr>
        <w:pStyle w:val="Bezmezer"/>
        <w:rPr>
          <w:rFonts w:ascii="Calibri" w:hAnsi="Calibri"/>
          <w:b/>
          <w:sz w:val="22"/>
          <w:szCs w:val="22"/>
        </w:rPr>
      </w:pPr>
    </w:p>
    <w:p w14:paraId="1C7FD4F3" w14:textId="77777777" w:rsidR="005660E1" w:rsidRDefault="005660E1" w:rsidP="005660E1">
      <w:pPr>
        <w:pStyle w:val="Bezmezer"/>
        <w:rPr>
          <w:rFonts w:ascii="Calibri" w:hAnsi="Calibri"/>
          <w:b/>
          <w:sz w:val="22"/>
          <w:szCs w:val="22"/>
        </w:rPr>
      </w:pPr>
      <w:r>
        <w:rPr>
          <w:rFonts w:ascii="Calibri" w:hAnsi="Calibri"/>
          <w:b/>
          <w:sz w:val="22"/>
          <w:szCs w:val="22"/>
        </w:rPr>
        <w:t>Adresa kanceláře:</w:t>
      </w:r>
    </w:p>
    <w:p w14:paraId="6F193DD9" w14:textId="3377B90B" w:rsidR="005660E1" w:rsidRDefault="00092319" w:rsidP="005660E1">
      <w:pPr>
        <w:pStyle w:val="Bezmezer"/>
        <w:rPr>
          <w:rFonts w:ascii="Calibri" w:hAnsi="Calibri"/>
          <w:sz w:val="22"/>
          <w:szCs w:val="22"/>
        </w:rPr>
      </w:pPr>
      <w:r>
        <w:rPr>
          <w:rFonts w:ascii="Calibri" w:hAnsi="Calibri"/>
          <w:sz w:val="22"/>
          <w:szCs w:val="22"/>
        </w:rPr>
        <w:t>Wilsonova 599</w:t>
      </w:r>
      <w:r w:rsidR="007C34CC">
        <w:rPr>
          <w:rFonts w:ascii="Calibri" w:hAnsi="Calibri"/>
          <w:sz w:val="22"/>
          <w:szCs w:val="22"/>
        </w:rPr>
        <w:t>/6</w:t>
      </w:r>
      <w:r w:rsidR="005660E1" w:rsidRPr="002260F8">
        <w:rPr>
          <w:rFonts w:ascii="Calibri" w:hAnsi="Calibri"/>
          <w:sz w:val="22"/>
          <w:szCs w:val="22"/>
        </w:rPr>
        <w:t>, Slaný 274 01</w:t>
      </w:r>
    </w:p>
    <w:p w14:paraId="3666AA4A" w14:textId="77777777" w:rsidR="005660E1" w:rsidRDefault="005660E1" w:rsidP="005660E1">
      <w:pPr>
        <w:pStyle w:val="Bezmezer"/>
        <w:rPr>
          <w:rFonts w:ascii="Calibri" w:hAnsi="Calibri"/>
          <w:sz w:val="22"/>
          <w:szCs w:val="22"/>
        </w:rPr>
      </w:pPr>
    </w:p>
    <w:p w14:paraId="1B9FA77C" w14:textId="77777777" w:rsidR="005660E1" w:rsidRDefault="005660E1" w:rsidP="005660E1">
      <w:pPr>
        <w:pStyle w:val="Bezmezer"/>
        <w:rPr>
          <w:rFonts w:ascii="Calibri" w:hAnsi="Calibri"/>
          <w:b/>
          <w:sz w:val="22"/>
          <w:szCs w:val="22"/>
        </w:rPr>
      </w:pPr>
      <w:r>
        <w:rPr>
          <w:rFonts w:ascii="Calibri" w:hAnsi="Calibri"/>
          <w:b/>
          <w:sz w:val="22"/>
          <w:szCs w:val="22"/>
        </w:rPr>
        <w:t>Vedoucí sociální služby:</w:t>
      </w:r>
    </w:p>
    <w:p w14:paraId="56E90847" w14:textId="77777777" w:rsidR="005660E1" w:rsidRDefault="005660E1" w:rsidP="005660E1">
      <w:pPr>
        <w:pStyle w:val="Bezmezer"/>
        <w:rPr>
          <w:rFonts w:ascii="Calibri" w:hAnsi="Calibri"/>
          <w:sz w:val="22"/>
          <w:szCs w:val="22"/>
        </w:rPr>
      </w:pPr>
      <w:r w:rsidRPr="002260F8">
        <w:rPr>
          <w:rFonts w:ascii="Calibri" w:hAnsi="Calibri"/>
          <w:sz w:val="22"/>
          <w:szCs w:val="22"/>
        </w:rPr>
        <w:t xml:space="preserve">Hana </w:t>
      </w:r>
      <w:proofErr w:type="spellStart"/>
      <w:r w:rsidRPr="002260F8">
        <w:rPr>
          <w:rFonts w:ascii="Calibri" w:hAnsi="Calibri"/>
          <w:sz w:val="22"/>
          <w:szCs w:val="22"/>
        </w:rPr>
        <w:t>Joglová</w:t>
      </w:r>
      <w:proofErr w:type="spellEnd"/>
      <w:r>
        <w:rPr>
          <w:rFonts w:ascii="Calibri" w:hAnsi="Calibri"/>
          <w:sz w:val="22"/>
          <w:szCs w:val="22"/>
        </w:rPr>
        <w:t xml:space="preserve">                    778481729</w:t>
      </w:r>
    </w:p>
    <w:p w14:paraId="44EF6987" w14:textId="77777777" w:rsidR="005660E1" w:rsidRDefault="005660E1" w:rsidP="005660E1">
      <w:pPr>
        <w:pStyle w:val="Bezmezer"/>
        <w:rPr>
          <w:rFonts w:ascii="Calibri" w:hAnsi="Calibri"/>
          <w:sz w:val="22"/>
          <w:szCs w:val="22"/>
        </w:rPr>
      </w:pPr>
    </w:p>
    <w:p w14:paraId="2FB042CD" w14:textId="77777777" w:rsidR="005660E1" w:rsidRDefault="005660E1" w:rsidP="005660E1">
      <w:pPr>
        <w:pStyle w:val="Bezmezer"/>
        <w:rPr>
          <w:rFonts w:ascii="Calibri" w:hAnsi="Calibri"/>
          <w:b/>
          <w:sz w:val="22"/>
          <w:szCs w:val="22"/>
        </w:rPr>
      </w:pPr>
      <w:r>
        <w:rPr>
          <w:rFonts w:ascii="Calibri" w:hAnsi="Calibri"/>
          <w:b/>
          <w:sz w:val="22"/>
          <w:szCs w:val="22"/>
        </w:rPr>
        <w:t>Pracovník v přímé péči:</w:t>
      </w:r>
    </w:p>
    <w:p w14:paraId="4F289D19" w14:textId="30315DB1" w:rsidR="005660E1" w:rsidRDefault="00BF0D1C" w:rsidP="005660E1">
      <w:pPr>
        <w:pStyle w:val="Bezmezer"/>
        <w:rPr>
          <w:rFonts w:ascii="Calibri" w:hAnsi="Calibri"/>
          <w:sz w:val="22"/>
          <w:szCs w:val="22"/>
        </w:rPr>
      </w:pPr>
      <w:r>
        <w:rPr>
          <w:rFonts w:ascii="Calibri" w:hAnsi="Calibri"/>
          <w:sz w:val="22"/>
          <w:szCs w:val="22"/>
        </w:rPr>
        <w:t xml:space="preserve">Lenka Růžičková, </w:t>
      </w:r>
      <w:proofErr w:type="spellStart"/>
      <w:r>
        <w:rPr>
          <w:rFonts w:ascii="Calibri" w:hAnsi="Calibri"/>
          <w:sz w:val="22"/>
          <w:szCs w:val="22"/>
        </w:rPr>
        <w:t>DiS</w:t>
      </w:r>
      <w:proofErr w:type="spellEnd"/>
      <w:r>
        <w:rPr>
          <w:rFonts w:ascii="Calibri" w:hAnsi="Calibri"/>
          <w:sz w:val="22"/>
          <w:szCs w:val="22"/>
        </w:rPr>
        <w:t>.</w:t>
      </w:r>
      <w:r>
        <w:rPr>
          <w:rFonts w:ascii="Calibri" w:hAnsi="Calibri"/>
          <w:sz w:val="22"/>
          <w:szCs w:val="22"/>
        </w:rPr>
        <w:tab/>
      </w:r>
      <w:r>
        <w:rPr>
          <w:rFonts w:ascii="Calibri" w:hAnsi="Calibri"/>
          <w:sz w:val="22"/>
          <w:szCs w:val="22"/>
        </w:rPr>
        <w:tab/>
        <w:t>727 800 601</w:t>
      </w:r>
    </w:p>
    <w:p w14:paraId="7D75757C" w14:textId="459CE5B1" w:rsidR="00BF0D1C" w:rsidRDefault="00BF0D1C" w:rsidP="005660E1">
      <w:pPr>
        <w:pStyle w:val="Bezmezer"/>
        <w:rPr>
          <w:rFonts w:ascii="Calibri" w:hAnsi="Calibri"/>
          <w:sz w:val="22"/>
          <w:szCs w:val="22"/>
        </w:rPr>
      </w:pPr>
      <w:r>
        <w:rPr>
          <w:rFonts w:ascii="Calibri" w:hAnsi="Calibri"/>
          <w:sz w:val="22"/>
          <w:szCs w:val="22"/>
        </w:rPr>
        <w:t>Mgr. Alexandra Pleskačová</w:t>
      </w:r>
      <w:r>
        <w:rPr>
          <w:rFonts w:ascii="Calibri" w:hAnsi="Calibri"/>
          <w:sz w:val="22"/>
          <w:szCs w:val="22"/>
        </w:rPr>
        <w:tab/>
        <w:t>777 358 011</w:t>
      </w:r>
    </w:p>
    <w:p w14:paraId="4F9B2274" w14:textId="4FB802AC" w:rsidR="00BF0D1C" w:rsidRDefault="00BF0D1C" w:rsidP="005660E1">
      <w:pPr>
        <w:pStyle w:val="Bezmezer"/>
        <w:rPr>
          <w:rFonts w:ascii="Calibri" w:hAnsi="Calibri"/>
          <w:sz w:val="22"/>
          <w:szCs w:val="22"/>
        </w:rPr>
      </w:pPr>
      <w:r>
        <w:rPr>
          <w:rFonts w:ascii="Calibri" w:hAnsi="Calibri"/>
          <w:sz w:val="22"/>
          <w:szCs w:val="22"/>
        </w:rPr>
        <w:t xml:space="preserve">Věra Hrušková </w:t>
      </w:r>
      <w:proofErr w:type="spellStart"/>
      <w:r>
        <w:rPr>
          <w:rFonts w:ascii="Calibri" w:hAnsi="Calibri"/>
          <w:sz w:val="22"/>
          <w:szCs w:val="22"/>
        </w:rPr>
        <w:t>DiS</w:t>
      </w:r>
      <w:proofErr w:type="spellEnd"/>
      <w:r>
        <w:rPr>
          <w:rFonts w:ascii="Calibri" w:hAnsi="Calibri"/>
          <w:sz w:val="22"/>
          <w:szCs w:val="22"/>
        </w:rPr>
        <w:t>.:</w:t>
      </w:r>
      <w:r>
        <w:rPr>
          <w:rFonts w:ascii="Calibri" w:hAnsi="Calibri"/>
          <w:sz w:val="22"/>
          <w:szCs w:val="22"/>
        </w:rPr>
        <w:tab/>
      </w:r>
      <w:r>
        <w:rPr>
          <w:rFonts w:ascii="Calibri" w:hAnsi="Calibri"/>
          <w:sz w:val="22"/>
          <w:szCs w:val="22"/>
        </w:rPr>
        <w:tab/>
        <w:t>771 505 240</w:t>
      </w:r>
    </w:p>
    <w:p w14:paraId="3E9A658F" w14:textId="7AD5F719" w:rsidR="00092319" w:rsidRDefault="00092319" w:rsidP="005660E1">
      <w:pPr>
        <w:pStyle w:val="Bezmezer"/>
        <w:rPr>
          <w:rFonts w:ascii="Calibri" w:hAnsi="Calibri"/>
          <w:b/>
          <w:sz w:val="22"/>
          <w:szCs w:val="22"/>
        </w:rPr>
      </w:pPr>
    </w:p>
    <w:p w14:paraId="641FA1B2" w14:textId="77777777" w:rsidR="005660E1" w:rsidRDefault="005660E1" w:rsidP="005660E1">
      <w:pPr>
        <w:pStyle w:val="Bezmezer"/>
        <w:rPr>
          <w:rFonts w:ascii="Calibri" w:hAnsi="Calibri"/>
          <w:b/>
          <w:sz w:val="22"/>
          <w:szCs w:val="22"/>
        </w:rPr>
      </w:pPr>
      <w:r>
        <w:rPr>
          <w:rFonts w:ascii="Calibri" w:hAnsi="Calibri"/>
          <w:b/>
          <w:sz w:val="22"/>
          <w:szCs w:val="22"/>
        </w:rPr>
        <w:t>Adresa kanceláře a úřední hodiny pracovníka v přímé péči:</w:t>
      </w:r>
    </w:p>
    <w:p w14:paraId="2C8B0CCC" w14:textId="69C0A8D6" w:rsidR="005660E1" w:rsidRDefault="00092319" w:rsidP="005660E1">
      <w:pPr>
        <w:pStyle w:val="Bezmezer"/>
        <w:rPr>
          <w:rFonts w:ascii="Calibri" w:hAnsi="Calibri"/>
          <w:sz w:val="22"/>
          <w:szCs w:val="22"/>
        </w:rPr>
      </w:pPr>
      <w:r>
        <w:rPr>
          <w:rFonts w:ascii="Calibri" w:hAnsi="Calibri"/>
          <w:sz w:val="22"/>
          <w:szCs w:val="22"/>
        </w:rPr>
        <w:t>Wilsonova 599</w:t>
      </w:r>
      <w:r w:rsidR="007C34CC">
        <w:rPr>
          <w:rFonts w:ascii="Calibri" w:hAnsi="Calibri"/>
          <w:sz w:val="22"/>
          <w:szCs w:val="22"/>
        </w:rPr>
        <w:t>/6</w:t>
      </w:r>
      <w:r w:rsidR="005660E1" w:rsidRPr="002260F8">
        <w:rPr>
          <w:rFonts w:ascii="Calibri" w:hAnsi="Calibri"/>
          <w:sz w:val="22"/>
          <w:szCs w:val="22"/>
        </w:rPr>
        <w:t>, Slaný 274 01</w:t>
      </w:r>
    </w:p>
    <w:p w14:paraId="6A84DCBD" w14:textId="10167B1D" w:rsidR="00E9240F" w:rsidRDefault="00DC2B08" w:rsidP="005660E1">
      <w:pPr>
        <w:pStyle w:val="Bezmezer"/>
        <w:rPr>
          <w:rFonts w:ascii="Calibri" w:hAnsi="Calibri"/>
          <w:sz w:val="22"/>
          <w:szCs w:val="22"/>
        </w:rPr>
      </w:pPr>
      <w:r>
        <w:rPr>
          <w:rFonts w:ascii="Calibri" w:hAnsi="Calibri"/>
          <w:sz w:val="22"/>
          <w:szCs w:val="22"/>
        </w:rPr>
        <w:t xml:space="preserve">Úterý a čtvrtek: </w:t>
      </w:r>
      <w:r w:rsidR="007F5318">
        <w:rPr>
          <w:rFonts w:ascii="Calibri" w:hAnsi="Calibri"/>
          <w:sz w:val="22"/>
          <w:szCs w:val="22"/>
        </w:rPr>
        <w:t>8.00 – 16.0</w:t>
      </w:r>
      <w:r w:rsidR="00E9240F">
        <w:rPr>
          <w:rFonts w:ascii="Calibri" w:hAnsi="Calibri"/>
          <w:sz w:val="22"/>
          <w:szCs w:val="22"/>
        </w:rPr>
        <w:t>0 hod.</w:t>
      </w:r>
    </w:p>
    <w:p w14:paraId="6D76AD7F" w14:textId="77777777" w:rsidR="005660E1" w:rsidRDefault="005660E1" w:rsidP="005660E1">
      <w:pPr>
        <w:pStyle w:val="Bezmezer"/>
        <w:rPr>
          <w:rFonts w:ascii="Calibri" w:hAnsi="Calibri"/>
          <w:sz w:val="22"/>
          <w:szCs w:val="22"/>
        </w:rPr>
      </w:pPr>
    </w:p>
    <w:p w14:paraId="7CEAD499" w14:textId="77777777" w:rsidR="005660E1" w:rsidRDefault="005660E1" w:rsidP="005660E1">
      <w:pPr>
        <w:pStyle w:val="Bezmezer"/>
        <w:rPr>
          <w:rFonts w:ascii="Calibri" w:hAnsi="Calibri"/>
          <w:sz w:val="22"/>
          <w:szCs w:val="22"/>
        </w:rPr>
      </w:pPr>
    </w:p>
    <w:p w14:paraId="57EAEE56" w14:textId="77777777" w:rsidR="005660E1" w:rsidRDefault="005660E1" w:rsidP="005660E1">
      <w:pPr>
        <w:pStyle w:val="Bezmezer"/>
        <w:rPr>
          <w:rFonts w:ascii="Calibri" w:hAnsi="Calibri"/>
          <w:sz w:val="22"/>
          <w:szCs w:val="22"/>
        </w:rPr>
      </w:pPr>
    </w:p>
    <w:p w14:paraId="6AC643B7"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Tato sociální služba, která je poskytována v souladu se zákonem č. 108/2006 Sb., o sociálních službách</w:t>
      </w:r>
    </w:p>
    <w:p w14:paraId="5320A197" w14:textId="77777777" w:rsidR="005660E1" w:rsidRDefault="005660E1" w:rsidP="005660E1">
      <w:pPr>
        <w:pStyle w:val="Bezmezer"/>
        <w:ind w:left="720"/>
        <w:rPr>
          <w:rFonts w:ascii="Calibri" w:hAnsi="Calibri"/>
          <w:sz w:val="22"/>
          <w:szCs w:val="22"/>
        </w:rPr>
      </w:pPr>
    </w:p>
    <w:p w14:paraId="25E3FD17" w14:textId="3F7B66E9" w:rsidR="005660E1" w:rsidRDefault="005660E1" w:rsidP="005660E1">
      <w:pPr>
        <w:pStyle w:val="Bezmezer"/>
        <w:numPr>
          <w:ilvl w:val="0"/>
          <w:numId w:val="1"/>
        </w:numPr>
        <w:rPr>
          <w:rFonts w:ascii="Calibri" w:hAnsi="Calibri"/>
          <w:sz w:val="22"/>
          <w:szCs w:val="22"/>
        </w:rPr>
      </w:pPr>
      <w:r>
        <w:rPr>
          <w:rFonts w:ascii="Calibri" w:hAnsi="Calibri"/>
          <w:sz w:val="22"/>
          <w:szCs w:val="22"/>
        </w:rPr>
        <w:t xml:space="preserve">Pracovník je Vám k dispozici každý pracovní </w:t>
      </w:r>
      <w:r w:rsidR="00865831">
        <w:rPr>
          <w:rFonts w:ascii="Calibri" w:hAnsi="Calibri"/>
          <w:sz w:val="22"/>
          <w:szCs w:val="22"/>
        </w:rPr>
        <w:t>den od 8:00 do 16:</w:t>
      </w:r>
      <w:r w:rsidR="00B031D4">
        <w:rPr>
          <w:rFonts w:ascii="Calibri" w:hAnsi="Calibri"/>
          <w:sz w:val="22"/>
          <w:szCs w:val="22"/>
        </w:rPr>
        <w:t>0</w:t>
      </w:r>
      <w:r w:rsidRPr="00AD1058">
        <w:rPr>
          <w:rFonts w:ascii="Calibri" w:hAnsi="Calibri"/>
          <w:sz w:val="22"/>
          <w:szCs w:val="22"/>
        </w:rPr>
        <w:t>0.</w:t>
      </w:r>
      <w:r>
        <w:rPr>
          <w:rFonts w:ascii="Calibri" w:hAnsi="Calibri"/>
          <w:sz w:val="22"/>
          <w:szCs w:val="22"/>
        </w:rPr>
        <w:t xml:space="preserve"> Stejná je i doba, po kterou je pracovník v pracovních dnech k dispozici na služebním telefonu.</w:t>
      </w:r>
    </w:p>
    <w:p w14:paraId="36713006" w14:textId="77777777" w:rsidR="005660E1" w:rsidRDefault="005660E1" w:rsidP="005660E1">
      <w:pPr>
        <w:pStyle w:val="Bezmezer"/>
        <w:rPr>
          <w:rFonts w:ascii="Calibri" w:hAnsi="Calibri"/>
          <w:sz w:val="22"/>
          <w:szCs w:val="22"/>
        </w:rPr>
      </w:pPr>
    </w:p>
    <w:p w14:paraId="2F4C39C3" w14:textId="5EC1C4FB" w:rsidR="005660E1" w:rsidRDefault="005660E1" w:rsidP="00865831">
      <w:pPr>
        <w:pStyle w:val="Bezmezer"/>
        <w:numPr>
          <w:ilvl w:val="0"/>
          <w:numId w:val="1"/>
        </w:numPr>
        <w:rPr>
          <w:rFonts w:ascii="Calibri" w:hAnsi="Calibri"/>
          <w:sz w:val="22"/>
          <w:szCs w:val="22"/>
        </w:rPr>
      </w:pPr>
      <w:r w:rsidRPr="00193F28">
        <w:rPr>
          <w:rFonts w:ascii="Calibri" w:hAnsi="Calibri"/>
          <w:sz w:val="22"/>
          <w:szCs w:val="22"/>
        </w:rPr>
        <w:t xml:space="preserve">Pracovník Vám může poskytnout pomoc v těchto oblastech: </w:t>
      </w:r>
    </w:p>
    <w:p w14:paraId="1A50B0AE" w14:textId="77777777" w:rsidR="005660E1" w:rsidRDefault="005660E1" w:rsidP="005660E1">
      <w:pPr>
        <w:pStyle w:val="Odstavecseseznamem"/>
        <w:rPr>
          <w:rFonts w:ascii="Calibri" w:hAnsi="Calibri"/>
          <w:sz w:val="22"/>
          <w:szCs w:val="22"/>
        </w:rPr>
      </w:pPr>
    </w:p>
    <w:p w14:paraId="2496B796"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Bydlení</w:t>
      </w:r>
    </w:p>
    <w:p w14:paraId="450DCE0F"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Sociální dávky</w:t>
      </w:r>
    </w:p>
    <w:p w14:paraId="3DA6E3C0"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Rodinné právo</w:t>
      </w:r>
    </w:p>
    <w:p w14:paraId="467C0F79"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Diskriminace</w:t>
      </w:r>
    </w:p>
    <w:p w14:paraId="206A5CD1"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Školství</w:t>
      </w:r>
    </w:p>
    <w:p w14:paraId="2B7778D2"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Zaměstnanost</w:t>
      </w:r>
    </w:p>
    <w:p w14:paraId="2162E14A"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Dluhové poradenství</w:t>
      </w:r>
    </w:p>
    <w:p w14:paraId="696994EB"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Ochrana spotřebitele</w:t>
      </w:r>
    </w:p>
    <w:p w14:paraId="1282EEB0"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Trestní právo</w:t>
      </w:r>
    </w:p>
    <w:p w14:paraId="440B9E51"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Sociálně zdravotní poradenství</w:t>
      </w:r>
    </w:p>
    <w:p w14:paraId="0CC5751A" w14:textId="77777777" w:rsidR="005660E1" w:rsidRDefault="005660E1" w:rsidP="005660E1">
      <w:pPr>
        <w:pStyle w:val="Bezmezer"/>
        <w:ind w:left="1080"/>
        <w:rPr>
          <w:rFonts w:ascii="Calibri" w:hAnsi="Calibri"/>
          <w:sz w:val="24"/>
          <w:szCs w:val="24"/>
        </w:rPr>
      </w:pPr>
      <w:r>
        <w:rPr>
          <w:rFonts w:ascii="Calibri" w:hAnsi="Calibri"/>
          <w:sz w:val="24"/>
          <w:szCs w:val="24"/>
        </w:rPr>
        <w:t xml:space="preserve">      Poskytuje kontakt/zprostředkovává návazné služby</w:t>
      </w:r>
    </w:p>
    <w:p w14:paraId="0E2A1A99" w14:textId="77777777" w:rsidR="005660E1" w:rsidRDefault="005660E1" w:rsidP="005660E1">
      <w:pPr>
        <w:pStyle w:val="Bezmezer"/>
        <w:ind w:left="1440"/>
        <w:rPr>
          <w:rFonts w:ascii="Calibri" w:hAnsi="Calibri"/>
          <w:sz w:val="22"/>
          <w:szCs w:val="22"/>
        </w:rPr>
      </w:pPr>
    </w:p>
    <w:p w14:paraId="004B233F" w14:textId="77777777" w:rsidR="005660E1" w:rsidRPr="00193F28" w:rsidRDefault="005660E1" w:rsidP="005660E1">
      <w:pPr>
        <w:pStyle w:val="Bezmezer"/>
        <w:ind w:left="1440"/>
        <w:rPr>
          <w:rFonts w:ascii="Calibri" w:hAnsi="Calibri"/>
          <w:sz w:val="22"/>
          <w:szCs w:val="22"/>
        </w:rPr>
      </w:pPr>
    </w:p>
    <w:p w14:paraId="5D93DC2F"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Pracovník Vám může (v případě potřeby) poskytnout doprovod při jednáních na úřadech, ve školských a zdravotnických zařízeních, v jiných sociálních službách atd.</w:t>
      </w:r>
    </w:p>
    <w:p w14:paraId="0C72EF0A" w14:textId="77777777" w:rsidR="005660E1" w:rsidRDefault="005660E1" w:rsidP="005660E1">
      <w:pPr>
        <w:pStyle w:val="Bezmezer"/>
        <w:ind w:left="720"/>
        <w:rPr>
          <w:rFonts w:ascii="Calibri" w:hAnsi="Calibri"/>
          <w:sz w:val="22"/>
          <w:szCs w:val="22"/>
        </w:rPr>
      </w:pPr>
    </w:p>
    <w:p w14:paraId="30490D14"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 xml:space="preserve">Každý uživatel má svého pracovníka, který s ním řeší svůj problém. Tomuto pracovníkovi se říká klíčový pracovník. Pokud byste s jeho prací nebyli spokojeni, můžete požádat o jeho </w:t>
      </w:r>
      <w:r>
        <w:rPr>
          <w:rFonts w:ascii="Calibri" w:hAnsi="Calibri"/>
          <w:sz w:val="22"/>
          <w:szCs w:val="22"/>
        </w:rPr>
        <w:lastRenderedPageBreak/>
        <w:t>změnu (požádejte vedoucího služby či přímo pracovníka, se kterým spolupracujete – pokud to bude v možnostech služby, bude Vám vyhověno).</w:t>
      </w:r>
    </w:p>
    <w:p w14:paraId="7D8785D0" w14:textId="77777777" w:rsidR="005660E1" w:rsidRDefault="005660E1" w:rsidP="005660E1">
      <w:pPr>
        <w:pStyle w:val="Bezmezer"/>
        <w:ind w:left="720"/>
        <w:rPr>
          <w:rFonts w:ascii="Calibri" w:hAnsi="Calibri"/>
          <w:sz w:val="22"/>
          <w:szCs w:val="22"/>
        </w:rPr>
      </w:pPr>
    </w:p>
    <w:p w14:paraId="48C72D30" w14:textId="77777777" w:rsidR="00865831" w:rsidRDefault="00865831" w:rsidP="00865831">
      <w:pPr>
        <w:pStyle w:val="Bezmezer"/>
        <w:ind w:left="720"/>
        <w:rPr>
          <w:rFonts w:ascii="Calibri" w:hAnsi="Calibri"/>
          <w:sz w:val="22"/>
          <w:szCs w:val="22"/>
        </w:rPr>
      </w:pPr>
    </w:p>
    <w:p w14:paraId="1C1D7211" w14:textId="77777777" w:rsidR="00865831" w:rsidRDefault="00865831" w:rsidP="00865831">
      <w:pPr>
        <w:pStyle w:val="Bezmezer"/>
        <w:ind w:left="720"/>
        <w:rPr>
          <w:rFonts w:ascii="Calibri" w:hAnsi="Calibri"/>
          <w:sz w:val="22"/>
          <w:szCs w:val="22"/>
        </w:rPr>
      </w:pPr>
    </w:p>
    <w:p w14:paraId="53257CB0"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Služba je diskrétní. Informace, které pracovníkovi poskytnete, je pracovník povinen chránit a nesmí je sdělovat nikomu, kdo nemá právo je vědět. Z tohoto důvodu nemůžeme poskytovat informace o jiných uživatelích sociální služby ani Vám.</w:t>
      </w:r>
    </w:p>
    <w:p w14:paraId="602D5D27" w14:textId="77777777" w:rsidR="005660E1" w:rsidRDefault="005660E1" w:rsidP="005660E1">
      <w:pPr>
        <w:pStyle w:val="Bezmezer"/>
        <w:rPr>
          <w:rFonts w:ascii="Calibri" w:hAnsi="Calibri"/>
          <w:sz w:val="22"/>
          <w:szCs w:val="22"/>
        </w:rPr>
      </w:pPr>
    </w:p>
    <w:p w14:paraId="475B8C9D"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spolu postup, co, kdo, kdy a jak udělá. Tomu se říká individuální plánování. Je důležité, abyste s pracovníkem spolupracoval/-a </w:t>
      </w:r>
      <w:proofErr w:type="spellStart"/>
      <w:r>
        <w:rPr>
          <w:rFonts w:ascii="Calibri" w:hAnsi="Calibri"/>
          <w:sz w:val="22"/>
          <w:szCs w:val="22"/>
        </w:rPr>
        <w:t>a</w:t>
      </w:r>
      <w:proofErr w:type="spellEnd"/>
      <w:r>
        <w:rPr>
          <w:rFonts w:ascii="Calibri" w:hAnsi="Calibri"/>
          <w:sz w:val="22"/>
          <w:szCs w:val="22"/>
        </w:rPr>
        <w:t xml:space="preserve"> sděloval/-a mu pravdivě </w:t>
      </w:r>
      <w:r w:rsidRPr="002F56D7">
        <w:rPr>
          <w:rFonts w:ascii="Calibri" w:hAnsi="Calibri"/>
          <w:sz w:val="22"/>
          <w:szCs w:val="22"/>
        </w:rPr>
        <w:t xml:space="preserve">všechny informace, které jsou k řešení Vašeho problému potřebné a důležité – službu využíváte s cílem, abyste svůj problém řešili a vyřešili, čehož se dá dosáhnout </w:t>
      </w:r>
      <w:r>
        <w:rPr>
          <w:rFonts w:ascii="Calibri" w:hAnsi="Calibri"/>
          <w:sz w:val="22"/>
          <w:szCs w:val="22"/>
        </w:rPr>
        <w:t xml:space="preserve">pouze </w:t>
      </w:r>
      <w:r w:rsidRPr="002F56D7">
        <w:rPr>
          <w:rFonts w:ascii="Calibri" w:hAnsi="Calibri"/>
          <w:sz w:val="22"/>
          <w:szCs w:val="22"/>
        </w:rPr>
        <w:t xml:space="preserve">tehdy, pokud má pracovník k dispozici pravdivé informace, které co nejkonkrétněji Váš problém vystihují. </w:t>
      </w:r>
    </w:p>
    <w:p w14:paraId="1E2E4F02" w14:textId="77777777" w:rsidR="005660E1" w:rsidRDefault="005660E1" w:rsidP="005660E1">
      <w:pPr>
        <w:pStyle w:val="Bezmezer"/>
        <w:rPr>
          <w:rFonts w:ascii="Calibri" w:hAnsi="Calibri"/>
          <w:sz w:val="22"/>
          <w:szCs w:val="22"/>
        </w:rPr>
      </w:pPr>
    </w:p>
    <w:p w14:paraId="7199CFBF"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Je nutné, abyste chodil včas na domluvené schůzky – pracovník má spoustu jiných pracovních povinností a snadno se může stát, že mimo domluvenou dobu nebude mít na řešení Vaší zakázky čas (budete muset čekat či se přeobjednat).</w:t>
      </w:r>
    </w:p>
    <w:p w14:paraId="34C3D24A" w14:textId="77777777" w:rsidR="005660E1" w:rsidRDefault="005660E1" w:rsidP="005660E1">
      <w:pPr>
        <w:pStyle w:val="Bezmezer"/>
        <w:rPr>
          <w:rFonts w:ascii="Calibri" w:hAnsi="Calibri"/>
          <w:sz w:val="22"/>
          <w:szCs w:val="22"/>
        </w:rPr>
      </w:pPr>
    </w:p>
    <w:p w14:paraId="57673D1E"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Pracovník vede dokumentaci, ve které popisuje průběh vaší spolupráce – na čem jste se domluvili, co kdo udělá atd. Máte právo si kdykoli vyžádat přístup do své dokumentace a zkontrolovat si, co pracovník o vaší spolupráci píše. Také můžete pracovníka kdykoli požádat o to, aby Vám kteroukoli část Vašeho spisu zkopíroval.</w:t>
      </w:r>
    </w:p>
    <w:p w14:paraId="2EA098BE" w14:textId="77777777" w:rsidR="005660E1" w:rsidRPr="00E51CEF" w:rsidRDefault="005660E1" w:rsidP="005660E1">
      <w:pPr>
        <w:pStyle w:val="Odstavecseseznamem"/>
        <w:rPr>
          <w:rFonts w:ascii="Calibri" w:hAnsi="Calibri"/>
          <w:sz w:val="22"/>
          <w:szCs w:val="22"/>
        </w:rPr>
      </w:pPr>
    </w:p>
    <w:p w14:paraId="621079A1"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 xml:space="preserve">Pracovník Vám poskytne služby zadarmo. Nesmí od Vás za to, co pro Vás dělá, </w:t>
      </w:r>
      <w:r>
        <w:rPr>
          <w:rFonts w:ascii="Calibri" w:hAnsi="Calibri"/>
          <w:sz w:val="22"/>
          <w:szCs w:val="22"/>
        </w:rPr>
        <w:t xml:space="preserve">přijímat peníze či </w:t>
      </w:r>
      <w:r w:rsidRPr="00E51CEF">
        <w:rPr>
          <w:rFonts w:ascii="Calibri" w:hAnsi="Calibri"/>
          <w:sz w:val="22"/>
          <w:szCs w:val="22"/>
        </w:rPr>
        <w:t>dárky.</w:t>
      </w:r>
    </w:p>
    <w:p w14:paraId="2D16EFB4" w14:textId="77777777" w:rsidR="005660E1" w:rsidRDefault="005660E1" w:rsidP="005660E1">
      <w:pPr>
        <w:pStyle w:val="Bezmezer"/>
        <w:rPr>
          <w:rFonts w:ascii="Calibri" w:hAnsi="Calibri"/>
          <w:sz w:val="22"/>
          <w:szCs w:val="22"/>
        </w:rPr>
      </w:pPr>
    </w:p>
    <w:p w14:paraId="63F69A8A"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Pokud nejste spokojen/-a s poskytovanou službou, můžete si stěžovat. Můžete tak učinit u klíčového pracovníka či vedoucího služby, popřípadě u vedení organizace. Stížnosti bereme jako podnět pro zlepšení našich služeb. Na toho, kdo si stěžuje, se nezlobíme, ani si na něho nezasedneme.</w:t>
      </w:r>
    </w:p>
    <w:p w14:paraId="06938B49" w14:textId="77777777" w:rsidR="005660E1" w:rsidRDefault="005660E1" w:rsidP="005660E1">
      <w:pPr>
        <w:pStyle w:val="Bezmezer"/>
        <w:rPr>
          <w:rFonts w:ascii="Calibri" w:hAnsi="Calibri"/>
          <w:sz w:val="22"/>
          <w:szCs w:val="22"/>
        </w:rPr>
      </w:pPr>
    </w:p>
    <w:p w14:paraId="65531941"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Službu Vám neposkytneme v době, kdy budete pod viditelným vlivem alkoholu anebo jiných návykových látek.</w:t>
      </w:r>
    </w:p>
    <w:p w14:paraId="3FFCB31F" w14:textId="77777777" w:rsidR="005660E1" w:rsidRDefault="005660E1" w:rsidP="005660E1">
      <w:pPr>
        <w:pStyle w:val="Bezmezer"/>
        <w:rPr>
          <w:rFonts w:ascii="Calibri" w:hAnsi="Calibri"/>
          <w:sz w:val="22"/>
          <w:szCs w:val="22"/>
        </w:rPr>
      </w:pPr>
    </w:p>
    <w:p w14:paraId="5C70844D"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Pokud budete vůči pracovníkovi agresivní, fyzicky ho napadnete, budete mu vyhrožovat anebo po něm vyžadovat nelegální /nezákonné služby, budete ze služby sankčně vyloučen/-a. V takovém případě můžete pracovníky sociální služby požádat o obnovení spolupráce nejdříve 6 měsíců od data, kdy Vám bylo sankční vypovězení spolupráce uděleno.</w:t>
      </w:r>
    </w:p>
    <w:p w14:paraId="63906838" w14:textId="77777777" w:rsidR="005660E1" w:rsidRPr="009B5D71" w:rsidRDefault="005660E1" w:rsidP="005660E1">
      <w:pPr>
        <w:pStyle w:val="Bezmezer"/>
        <w:rPr>
          <w:rFonts w:ascii="Calibri" w:hAnsi="Calibri"/>
          <w:sz w:val="22"/>
          <w:szCs w:val="22"/>
        </w:rPr>
      </w:pPr>
    </w:p>
    <w:p w14:paraId="35FB1BEA"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Máte právo s námi kdykoli ukončit spolupráci, a to i bez udání důvodu, proč už dál s námi spolupracovat nechcete. V takovém případě máte i právo kdykoli pracovníky služby požádat o obnovení spolupráce na řešení Vašeho problému a pracovníci Vám vyhoví.</w:t>
      </w:r>
    </w:p>
    <w:p w14:paraId="7D6AA53D" w14:textId="77777777" w:rsidR="005660E1" w:rsidRDefault="005660E1" w:rsidP="005660E1">
      <w:pPr>
        <w:pStyle w:val="Bezmezer"/>
        <w:rPr>
          <w:rFonts w:ascii="Calibri" w:hAnsi="Calibri"/>
          <w:sz w:val="22"/>
          <w:szCs w:val="22"/>
        </w:rPr>
      </w:pPr>
    </w:p>
    <w:p w14:paraId="01D2A8C7" w14:textId="620C9E48" w:rsidR="005A4652" w:rsidRPr="00815F09" w:rsidRDefault="005660E1" w:rsidP="00815F09">
      <w:pPr>
        <w:pStyle w:val="Bezmezer"/>
        <w:numPr>
          <w:ilvl w:val="0"/>
          <w:numId w:val="1"/>
        </w:numPr>
        <w:rPr>
          <w:rFonts w:ascii="Calibri" w:hAnsi="Calibri"/>
          <w:sz w:val="22"/>
          <w:szCs w:val="22"/>
        </w:rPr>
      </w:pPr>
      <w:r>
        <w:rPr>
          <w:rFonts w:ascii="Calibri" w:hAnsi="Calibri"/>
          <w:sz w:val="22"/>
          <w:szCs w:val="22"/>
        </w:rPr>
        <w:t>Máte právo si vyžádat informaci, jakým způsobem při realizaci sociální služby nakládáme s Vašimi osobními údaji.</w:t>
      </w:r>
      <w:bookmarkStart w:id="0" w:name="_GoBack"/>
      <w:bookmarkEnd w:id="0"/>
    </w:p>
    <w:sectPr w:rsidR="005A4652" w:rsidRPr="00815F09" w:rsidSect="00523EB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263D5" w14:textId="77777777" w:rsidR="002918F8" w:rsidRDefault="002918F8" w:rsidP="00523EB9">
      <w:r>
        <w:separator/>
      </w:r>
    </w:p>
  </w:endnote>
  <w:endnote w:type="continuationSeparator" w:id="0">
    <w:p w14:paraId="02E7A752" w14:textId="77777777" w:rsidR="002918F8" w:rsidRDefault="002918F8" w:rsidP="0052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C85B7" w14:textId="77777777" w:rsidR="000C06FC" w:rsidRDefault="000C06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F4A6F" w14:textId="77777777" w:rsidR="000C06FC" w:rsidRDefault="000C06F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9239" w14:textId="77777777" w:rsidR="000C06FC" w:rsidRDefault="000C06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0BC58" w14:textId="77777777" w:rsidR="002918F8" w:rsidRDefault="002918F8" w:rsidP="00523EB9">
      <w:r>
        <w:separator/>
      </w:r>
    </w:p>
  </w:footnote>
  <w:footnote w:type="continuationSeparator" w:id="0">
    <w:p w14:paraId="3EDB7474" w14:textId="77777777" w:rsidR="002918F8" w:rsidRDefault="002918F8" w:rsidP="0052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1DC29" w14:textId="77777777" w:rsidR="000C06FC" w:rsidRDefault="000C06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904D" w14:textId="47E6EE13" w:rsidR="00523EB9" w:rsidRDefault="000C06FC">
    <w:pPr>
      <w:pStyle w:val="Zhlav"/>
    </w:pPr>
    <w:r>
      <w:rPr>
        <w:noProof/>
        <w:lang w:eastAsia="cs-CZ"/>
      </w:rPr>
      <w:drawing>
        <wp:anchor distT="0" distB="0" distL="114300" distR="114300" simplePos="0" relativeHeight="251660288" behindDoc="1" locked="0" layoutInCell="1" allowOverlap="1" wp14:anchorId="4C277686" wp14:editId="1A8DCAF8">
          <wp:simplePos x="0" y="0"/>
          <wp:positionH relativeFrom="column">
            <wp:posOffset>-666750</wp:posOffset>
          </wp:positionH>
          <wp:positionV relativeFrom="paragraph">
            <wp:posOffset>-193040</wp:posOffset>
          </wp:positionV>
          <wp:extent cx="1480373" cy="381000"/>
          <wp:effectExtent l="0" t="0" r="5715" b="0"/>
          <wp:wrapTight wrapText="bothSides">
            <wp:wrapPolygon edited="0">
              <wp:start x="0" y="0"/>
              <wp:lineTo x="0" y="12960"/>
              <wp:lineTo x="278" y="20520"/>
              <wp:lineTo x="21405" y="20520"/>
              <wp:lineTo x="214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HORIZONTAL BLACK@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373" cy="381000"/>
                  </a:xfrm>
                  <a:prstGeom prst="rect">
                    <a:avLst/>
                  </a:prstGeom>
                </pic:spPr>
              </pic:pic>
            </a:graphicData>
          </a:graphic>
        </wp:anchor>
      </w:drawing>
    </w:r>
    <w:r w:rsidR="000007BB">
      <w:rPr>
        <w:noProof/>
        <w:lang w:eastAsia="cs-CZ"/>
      </w:rPr>
      <mc:AlternateContent>
        <mc:Choice Requires="wps">
          <w:drawing>
            <wp:anchor distT="45720" distB="45720" distL="114300" distR="114300" simplePos="0" relativeHeight="251662336" behindDoc="0" locked="0" layoutInCell="1" allowOverlap="1" wp14:anchorId="69593828" wp14:editId="01481BDC">
              <wp:simplePos x="0" y="0"/>
              <wp:positionH relativeFrom="column">
                <wp:posOffset>1136650</wp:posOffset>
              </wp:positionH>
              <wp:positionV relativeFrom="paragraph">
                <wp:posOffset>-351790</wp:posOffset>
              </wp:positionV>
              <wp:extent cx="5270500" cy="1404620"/>
              <wp:effectExtent l="0" t="0" r="635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04620"/>
                      </a:xfrm>
                      <a:prstGeom prst="rect">
                        <a:avLst/>
                      </a:prstGeom>
                      <a:solidFill>
                        <a:srgbClr val="FFFFFF"/>
                      </a:solidFill>
                      <a:ln w="9525">
                        <a:noFill/>
                        <a:miter lim="800000"/>
                        <a:headEnd/>
                        <a:tailEnd/>
                      </a:ln>
                    </wps:spPr>
                    <wps:txbx>
                      <w:txbxContent>
                        <w:p w14:paraId="0CE37DC2" w14:textId="4A4A43BE" w:rsidR="000007BB" w:rsidRPr="000C06FC" w:rsidRDefault="00F012D2">
                          <w:pPr>
                            <w:rPr>
                              <w:rFonts w:ascii="Arial Unicode MS" w:eastAsia="Arial Unicode MS" w:hAnsi="Arial Unicode MS" w:cs="Arial Unicode MS"/>
                              <w:color w:val="A6A6A6" w:themeColor="background1" w:themeShade="A6"/>
                              <w:sz w:val="18"/>
                            </w:rPr>
                          </w:pPr>
                          <w:r>
                            <w:rPr>
                              <w:rStyle w:val="Hypertextovodkaz"/>
                              <w:rFonts w:ascii="Arial Unicode MS" w:eastAsia="Arial Unicode MS" w:hAnsi="Arial Unicode MS" w:cs="Arial Unicode MS"/>
                              <w:color w:val="A6A6A6" w:themeColor="background1" w:themeShade="A6"/>
                              <w:sz w:val="18"/>
                              <w:u w:val="none"/>
                            </w:rPr>
                            <w:fldChar w:fldCharType="begin"/>
                          </w:r>
                          <w:r>
                            <w:rPr>
                              <w:rStyle w:val="Hypertextovodkaz"/>
                              <w:rFonts w:ascii="Arial Unicode MS" w:eastAsia="Arial Unicode MS" w:hAnsi="Arial Unicode MS" w:cs="Arial Unicode MS"/>
                              <w:color w:val="A6A6A6" w:themeColor="background1" w:themeShade="A6"/>
                              <w:sz w:val="18"/>
                              <w:u w:val="none"/>
                            </w:rPr>
                            <w:instrText xml:space="preserve"> HYPERLINK "http://www.romodrom.cz" </w:instrText>
                          </w:r>
                          <w:r>
                            <w:rPr>
                              <w:rStyle w:val="Hypertextovodkaz"/>
                              <w:rFonts w:ascii="Arial Unicode MS" w:eastAsia="Arial Unicode MS" w:hAnsi="Arial Unicode MS" w:cs="Arial Unicode MS"/>
                              <w:color w:val="A6A6A6" w:themeColor="background1" w:themeShade="A6"/>
                              <w:sz w:val="18"/>
                              <w:u w:val="none"/>
                            </w:rPr>
                            <w:fldChar w:fldCharType="separate"/>
                          </w:r>
                          <w:r w:rsidR="000007BB" w:rsidRPr="000C06FC">
                            <w:rPr>
                              <w:rStyle w:val="Hypertextovodkaz"/>
                              <w:rFonts w:ascii="Arial Unicode MS" w:eastAsia="Arial Unicode MS" w:hAnsi="Arial Unicode MS" w:cs="Arial Unicode MS"/>
                              <w:color w:val="A6A6A6" w:themeColor="background1" w:themeShade="A6"/>
                              <w:sz w:val="18"/>
                              <w:u w:val="none"/>
                            </w:rPr>
                            <w:t>www.romodrom.cz</w:t>
                          </w:r>
                          <w:r>
                            <w:rPr>
                              <w:rStyle w:val="Hypertextovodkaz"/>
                              <w:rFonts w:ascii="Arial Unicode MS" w:eastAsia="Arial Unicode MS" w:hAnsi="Arial Unicode MS" w:cs="Arial Unicode MS"/>
                              <w:color w:val="A6A6A6" w:themeColor="background1" w:themeShade="A6"/>
                              <w:sz w:val="18"/>
                              <w:u w:val="none"/>
                            </w:rPr>
                            <w:fldChar w:fldCharType="end"/>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 xml:space="preserve">a </w:t>
                          </w:r>
                          <w:proofErr w:type="spellStart"/>
                          <w:r w:rsidR="00923CD4">
                            <w:rPr>
                              <w:rFonts w:ascii="Arial Unicode MS" w:eastAsia="Arial Unicode MS" w:hAnsi="Arial Unicode MS" w:cs="Arial Unicode MS"/>
                              <w:color w:val="A6A6A6" w:themeColor="background1" w:themeShade="A6"/>
                              <w:sz w:val="18"/>
                            </w:rPr>
                            <w:t>Březince</w:t>
                          </w:r>
                          <w:proofErr w:type="spellEnd"/>
                          <w:r w:rsidR="00923CD4">
                            <w:rPr>
                              <w:rFonts w:ascii="Arial Unicode MS" w:eastAsia="Arial Unicode MS" w:hAnsi="Arial Unicode MS" w:cs="Arial Unicode MS"/>
                              <w:color w:val="A6A6A6" w:themeColor="background1" w:themeShade="A6"/>
                              <w:sz w:val="18"/>
                            </w:rPr>
                            <w:t xml:space="preserv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840AA08">
            <v:shapetype id="_x0000_t202" coordsize="21600,21600" o:spt="202" path="m,l,21600r21600,l21600,xe" w14:anchorId="69593828">
              <v:stroke joinstyle="miter"/>
              <v:path gradientshapeok="t" o:connecttype="rect"/>
            </v:shapetype>
            <v:shape id="Textové pole 2" style="position:absolute;margin-left:89.5pt;margin-top:-27.7pt;width:4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">
              <v:textbox style="mso-fit-shape-to-text:t">
                <w:txbxContent>
                  <w:p w:rsidRPr="000C06FC" w:rsidR="000007BB" w:rsidRDefault="007E77FC" w14:paraId="64ACD251" w14:textId="4A4A43BE">
                    <w:pPr>
                      <w:rPr>
                        <w:rFonts w:ascii="Arial Unicode MS" w:hAnsi="Arial Unicode MS" w:eastAsia="Arial Unicode MS" w:cs="Arial Unicode MS"/>
                        <w:color w:val="A6A6A6" w:themeColor="background1" w:themeShade="A6"/>
                        <w:sz w:val="18"/>
                      </w:rPr>
                    </w:pPr>
                    <w:hyperlink w:history="1" r:id="rId3">
                      <w:r w:rsidRPr="000C06FC" w:rsidR="000007BB">
                        <w:rPr>
                          <w:rStyle w:val="Hypertextovodkaz"/>
                          <w:rFonts w:ascii="Arial Unicode MS" w:hAnsi="Arial Unicode MS" w:eastAsia="Arial Unicode MS" w:cs="Arial Unicode MS"/>
                          <w:color w:val="A6A6A6" w:themeColor="background1" w:themeShade="A6"/>
                          <w:sz w:val="18"/>
                          <w:u w:val="none"/>
                        </w:rPr>
                        <w:t>www.romodrom.cz</w:t>
                      </w:r>
                    </w:hyperlink>
                    <w:r w:rsidRPr="000C06FC" w:rsidR="000007BB">
                      <w:rPr>
                        <w:rFonts w:ascii="Arial Unicode MS" w:hAnsi="Arial Unicode MS" w:eastAsia="Arial Unicode MS" w:cs="Arial Unicode MS"/>
                        <w:color w:val="A6A6A6" w:themeColor="background1" w:themeShade="A6"/>
                        <w:sz w:val="18"/>
                      </w:rPr>
                      <w:tab/>
                    </w:r>
                    <w:r w:rsidRPr="000C06FC" w:rsidR="000007BB">
                      <w:rPr>
                        <w:rFonts w:ascii="Arial Unicode MS" w:hAnsi="Arial Unicode MS" w:eastAsia="Arial Unicode MS" w:cs="Arial Unicode MS"/>
                        <w:color w:val="A6A6A6" w:themeColor="background1" w:themeShade="A6"/>
                        <w:sz w:val="18"/>
                      </w:rPr>
                      <w:tab/>
                    </w:r>
                    <w:r w:rsidRPr="000C06FC" w:rsidR="000007BB">
                      <w:rPr>
                        <w:rFonts w:ascii="Arial Unicode MS" w:hAnsi="Arial Unicode MS" w:eastAsia="Arial Unicode MS" w:cs="Arial Unicode MS"/>
                        <w:color w:val="A6A6A6" w:themeColor="background1" w:themeShade="A6"/>
                        <w:sz w:val="18"/>
                      </w:rPr>
                      <w:tab/>
                    </w:r>
                    <w:r w:rsidRPr="000C06FC" w:rsidR="000007BB">
                      <w:rPr>
                        <w:rFonts w:ascii="Arial Unicode MS" w:hAnsi="Arial Unicode MS" w:eastAsia="Arial Unicode MS" w:cs="Arial Unicode MS"/>
                        <w:color w:val="A6A6A6" w:themeColor="background1" w:themeShade="A6"/>
                        <w:sz w:val="18"/>
                      </w:rPr>
                      <w:tab/>
                    </w:r>
                    <w:r w:rsidRPr="000C06FC" w:rsidR="000007BB">
                      <w:rPr>
                        <w:rFonts w:ascii="Arial Unicode MS" w:hAnsi="Arial Unicode MS" w:eastAsia="Arial Unicode MS" w:cs="Arial Unicode MS"/>
                        <w:color w:val="A6A6A6" w:themeColor="background1" w:themeShade="A6"/>
                        <w:sz w:val="18"/>
                      </w:rPr>
                      <w:t>Kontaktní adresa:</w:t>
                    </w:r>
                  </w:p>
                  <w:p w:rsidRPr="000527C6" w:rsidR="000007BB" w:rsidRDefault="000007BB" w14:paraId="0BDC90DC" w14:textId="40966EAC">
                    <w:pPr>
                      <w:rPr>
                        <w:rFonts w:ascii="Arial Unicode MS" w:hAnsi="Arial Unicode MS" w:eastAsia="Arial Unicode MS" w:cs="Arial Unicode MS"/>
                        <w:color w:val="A6A6A6" w:themeColor="background1" w:themeShade="A6"/>
                        <w:sz w:val="18"/>
                      </w:rPr>
                    </w:pPr>
                    <w:r w:rsidRPr="000527C6">
                      <w:rPr>
                        <w:rFonts w:ascii="Arial Unicode MS" w:hAnsi="Arial Unicode MS" w:eastAsia="Arial Unicode MS" w:cs="Arial Unicode MS"/>
                        <w:color w:val="A6A6A6" w:themeColor="background1" w:themeShade="A6"/>
                        <w:sz w:val="18"/>
                      </w:rPr>
                      <w:t>Rybná 716/24, 110 00 Praha 1 – Staré Město</w:t>
                    </w:r>
                    <w:r w:rsidRPr="000527C6">
                      <w:rPr>
                        <w:rFonts w:ascii="Arial Unicode MS" w:hAnsi="Arial Unicode MS" w:eastAsia="Arial Unicode MS" w:cs="Arial Unicode MS"/>
                        <w:color w:val="A6A6A6" w:themeColor="background1" w:themeShade="A6"/>
                        <w:sz w:val="18"/>
                      </w:rPr>
                      <w:tab/>
                    </w:r>
                    <w:r w:rsidRPr="000527C6">
                      <w:rPr>
                        <w:rFonts w:ascii="Arial Unicode MS" w:hAnsi="Arial Unicode MS" w:eastAsia="Arial Unicode MS" w:cs="Arial Unicode MS"/>
                        <w:color w:val="A6A6A6" w:themeColor="background1" w:themeShade="A6"/>
                        <w:sz w:val="18"/>
                      </w:rPr>
                      <w:t>N</w:t>
                    </w:r>
                    <w:r w:rsidR="00923CD4">
                      <w:rPr>
                        <w:rFonts w:ascii="Arial Unicode MS" w:hAnsi="Arial Unicode MS" w:eastAsia="Arial Unicode MS" w:cs="Arial Unicode MS"/>
                        <w:color w:val="A6A6A6" w:themeColor="background1" w:themeShade="A6"/>
                        <w:sz w:val="18"/>
                      </w:rPr>
                      <w:t>a Březince 930/6, 150 00 Praha 5</w:t>
                    </w:r>
                    <w:r w:rsidRPr="000527C6">
                      <w:rPr>
                        <w:rFonts w:ascii="Arial Unicode MS" w:hAnsi="Arial Unicode MS" w:eastAsia="Arial Unicode MS" w:cs="Arial Unicode MS"/>
                        <w:color w:val="A6A6A6" w:themeColor="background1" w:themeShade="A6"/>
                        <w:sz w:val="18"/>
                      </w:rPr>
                      <w:t xml:space="preserve"> - Smíchov</w:t>
                    </w:r>
                  </w:p>
                  <w:p w:rsidRPr="000527C6" w:rsidR="000007BB" w:rsidRDefault="000007BB" w14:paraId="2DDEEDB7" w14:textId="69C71A35">
                    <w:pPr>
                      <w:rPr>
                        <w:rFonts w:ascii="Arial Unicode MS" w:hAnsi="Arial Unicode MS" w:eastAsia="Arial Unicode MS" w:cs="Arial Unicode MS"/>
                        <w:color w:val="A6A6A6" w:themeColor="background1" w:themeShade="A6"/>
                        <w:sz w:val="18"/>
                      </w:rPr>
                    </w:pPr>
                    <w:r w:rsidRPr="000527C6">
                      <w:rPr>
                        <w:rFonts w:ascii="Arial Unicode MS" w:hAnsi="Arial Unicode MS" w:eastAsia="Arial Unicode MS" w:cs="Arial Unicode MS"/>
                        <w:color w:val="A6A6A6" w:themeColor="background1" w:themeShade="A6"/>
                        <w:sz w:val="18"/>
                      </w:rPr>
                      <w:t>IČO: 265 37 036</w:t>
                    </w:r>
                    <w:r w:rsidRPr="000527C6">
                      <w:rPr>
                        <w:rFonts w:ascii="Arial Unicode MS" w:hAnsi="Arial Unicode MS" w:eastAsia="Arial Unicode MS" w:cs="Arial Unicode MS"/>
                        <w:color w:val="A6A6A6" w:themeColor="background1" w:themeShade="A6"/>
                        <w:sz w:val="18"/>
                      </w:rPr>
                      <w:tab/>
                    </w:r>
                    <w:r w:rsidRPr="000527C6">
                      <w:rPr>
                        <w:rFonts w:ascii="Arial Unicode MS" w:hAnsi="Arial Unicode MS" w:eastAsia="Arial Unicode MS" w:cs="Arial Unicode MS"/>
                        <w:color w:val="A6A6A6" w:themeColor="background1" w:themeShade="A6"/>
                        <w:sz w:val="18"/>
                      </w:rPr>
                      <w:tab/>
                    </w:r>
                    <w:r w:rsidRPr="000527C6">
                      <w:rPr>
                        <w:rFonts w:ascii="Arial Unicode MS" w:hAnsi="Arial Unicode MS" w:eastAsia="Arial Unicode MS" w:cs="Arial Unicode MS"/>
                        <w:color w:val="A6A6A6" w:themeColor="background1" w:themeShade="A6"/>
                        <w:sz w:val="18"/>
                      </w:rPr>
                      <w:tab/>
                    </w:r>
                    <w:r w:rsidRPr="000527C6">
                      <w:rPr>
                        <w:rFonts w:ascii="Arial Unicode MS" w:hAnsi="Arial Unicode MS" w:eastAsia="Arial Unicode MS" w:cs="Arial Unicode MS"/>
                        <w:color w:val="A6A6A6" w:themeColor="background1" w:themeShade="A6"/>
                        <w:sz w:val="18"/>
                      </w:rPr>
                      <w:tab/>
                    </w:r>
                    <w:r w:rsidRPr="000527C6">
                      <w:rPr>
                        <w:rFonts w:ascii="Arial Unicode MS" w:hAnsi="Arial Unicode MS" w:eastAsia="Arial Unicode MS" w:cs="Arial Unicode MS"/>
                        <w:color w:val="A6A6A6" w:themeColor="background1" w:themeShade="A6"/>
                        <w:sz w:val="18"/>
                      </w:rPr>
                      <w:tab/>
                    </w:r>
                    <w:r w:rsidRPr="000527C6">
                      <w:rPr>
                        <w:rFonts w:ascii="Arial Unicode MS" w:hAnsi="Arial Unicode MS" w:eastAsia="Arial Unicode MS" w:cs="Arial Unicode MS"/>
                        <w:color w:val="A6A6A6" w:themeColor="background1" w:themeShade="A6"/>
                        <w:sz w:val="18"/>
                      </w:rPr>
                      <w:t>Telefon: +420</w:t>
                    </w:r>
                    <w:r w:rsidRPr="000527C6" w:rsidR="000527C6">
                      <w:rPr>
                        <w:rFonts w:ascii="Arial Unicode MS" w:hAnsi="Arial Unicode MS" w:eastAsia="Arial Unicode MS" w:cs="Arial Unicode MS"/>
                        <w:color w:val="A6A6A6" w:themeColor="background1" w:themeShade="A6"/>
                        <w:sz w:val="18"/>
                      </w:rPr>
                      <w:t> </w:t>
                    </w:r>
                    <w:r w:rsidRPr="000527C6">
                      <w:rPr>
                        <w:rFonts w:ascii="Arial Unicode MS" w:hAnsi="Arial Unicode MS" w:eastAsia="Arial Unicode MS" w:cs="Arial Unicode MS"/>
                        <w:color w:val="A6A6A6" w:themeColor="background1" w:themeShade="A6"/>
                        <w:sz w:val="18"/>
                      </w:rPr>
                      <w:t>226</w:t>
                    </w:r>
                    <w:r w:rsidRPr="000527C6" w:rsidR="000527C6">
                      <w:rPr>
                        <w:rFonts w:ascii="Arial Unicode MS" w:hAnsi="Arial Unicode MS" w:eastAsia="Arial Unicode MS" w:cs="Arial Unicode MS"/>
                        <w:color w:val="A6A6A6" w:themeColor="background1" w:themeShade="A6"/>
                        <w:sz w:val="18"/>
                      </w:rPr>
                      <w:t xml:space="preserve"> 521 495</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16310" w14:textId="77777777" w:rsidR="000C06FC" w:rsidRDefault="000C06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09764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377A1E"/>
    <w:multiLevelType w:val="hybridMultilevel"/>
    <w:tmpl w:val="25269E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2"/>
    <w:rsid w:val="000007BB"/>
    <w:rsid w:val="00040FE3"/>
    <w:rsid w:val="000527C6"/>
    <w:rsid w:val="00092319"/>
    <w:rsid w:val="000943EC"/>
    <w:rsid w:val="000C06FC"/>
    <w:rsid w:val="0017178F"/>
    <w:rsid w:val="00224C41"/>
    <w:rsid w:val="002918F8"/>
    <w:rsid w:val="003F2F42"/>
    <w:rsid w:val="004D364A"/>
    <w:rsid w:val="00523EB9"/>
    <w:rsid w:val="0055528A"/>
    <w:rsid w:val="005660E1"/>
    <w:rsid w:val="005A4652"/>
    <w:rsid w:val="007337DA"/>
    <w:rsid w:val="00762734"/>
    <w:rsid w:val="007630F8"/>
    <w:rsid w:val="007C34CC"/>
    <w:rsid w:val="007E77FC"/>
    <w:rsid w:val="007F5318"/>
    <w:rsid w:val="0081135D"/>
    <w:rsid w:val="00815F09"/>
    <w:rsid w:val="00865831"/>
    <w:rsid w:val="00923CD4"/>
    <w:rsid w:val="00A6005A"/>
    <w:rsid w:val="00A935A9"/>
    <w:rsid w:val="00B031D4"/>
    <w:rsid w:val="00B95092"/>
    <w:rsid w:val="00BF0D1C"/>
    <w:rsid w:val="00CE2533"/>
    <w:rsid w:val="00DC2B08"/>
    <w:rsid w:val="00E5763F"/>
    <w:rsid w:val="00E9240F"/>
    <w:rsid w:val="00EA385C"/>
    <w:rsid w:val="00F012D2"/>
    <w:rsid w:val="00F76FF7"/>
    <w:rsid w:val="149436E1"/>
    <w:rsid w:val="22DCE112"/>
    <w:rsid w:val="3CFE1D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F1B2"/>
  <w15:chartTrackingRefBased/>
  <w15:docId w15:val="{F9A91F0C-D947-0A4C-AD63-F0A2761B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3EB9"/>
    <w:pPr>
      <w:tabs>
        <w:tab w:val="center" w:pos="4513"/>
        <w:tab w:val="right" w:pos="9026"/>
      </w:tabs>
    </w:pPr>
  </w:style>
  <w:style w:type="character" w:customStyle="1" w:styleId="ZhlavChar">
    <w:name w:val="Záhlaví Char"/>
    <w:basedOn w:val="Standardnpsmoodstavce"/>
    <w:link w:val="Zhlav"/>
    <w:uiPriority w:val="99"/>
    <w:rsid w:val="00523EB9"/>
  </w:style>
  <w:style w:type="paragraph" w:styleId="Zpat">
    <w:name w:val="footer"/>
    <w:basedOn w:val="Normln"/>
    <w:link w:val="ZpatChar"/>
    <w:uiPriority w:val="99"/>
    <w:unhideWhenUsed/>
    <w:rsid w:val="00523EB9"/>
    <w:pPr>
      <w:tabs>
        <w:tab w:val="center" w:pos="4513"/>
        <w:tab w:val="right" w:pos="9026"/>
      </w:tabs>
    </w:pPr>
  </w:style>
  <w:style w:type="character" w:customStyle="1" w:styleId="ZpatChar">
    <w:name w:val="Zápatí Char"/>
    <w:basedOn w:val="Standardnpsmoodstavce"/>
    <w:link w:val="Zpat"/>
    <w:uiPriority w:val="99"/>
    <w:rsid w:val="00523EB9"/>
  </w:style>
  <w:style w:type="character" w:styleId="Hypertextovodkaz">
    <w:name w:val="Hyperlink"/>
    <w:basedOn w:val="Standardnpsmoodstavce"/>
    <w:uiPriority w:val="99"/>
    <w:unhideWhenUsed/>
    <w:rsid w:val="007337DA"/>
    <w:rPr>
      <w:color w:val="0000FF"/>
      <w:u w:val="single"/>
    </w:rPr>
  </w:style>
  <w:style w:type="paragraph" w:styleId="Textbubliny">
    <w:name w:val="Balloon Text"/>
    <w:basedOn w:val="Normln"/>
    <w:link w:val="TextbublinyChar"/>
    <w:uiPriority w:val="99"/>
    <w:semiHidden/>
    <w:unhideWhenUsed/>
    <w:rsid w:val="007337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37DA"/>
    <w:rPr>
      <w:rFonts w:ascii="Segoe UI" w:hAnsi="Segoe UI" w:cs="Segoe UI"/>
      <w:sz w:val="18"/>
      <w:szCs w:val="18"/>
    </w:rPr>
  </w:style>
  <w:style w:type="paragraph" w:styleId="Odstavecseseznamem">
    <w:name w:val="List Paragraph"/>
    <w:basedOn w:val="Normln"/>
    <w:qFormat/>
    <w:rsid w:val="005660E1"/>
    <w:pPr>
      <w:ind w:left="720"/>
      <w:contextualSpacing/>
    </w:pPr>
    <w:rPr>
      <w:rFonts w:ascii="Arial" w:eastAsia="Times New Roman" w:hAnsi="Arial" w:cs="Arial"/>
      <w:sz w:val="40"/>
      <w:szCs w:val="40"/>
      <w:lang w:eastAsia="cs-CZ"/>
    </w:rPr>
  </w:style>
  <w:style w:type="paragraph" w:styleId="Bezmezer">
    <w:name w:val="No Spacing"/>
    <w:uiPriority w:val="1"/>
    <w:qFormat/>
    <w:rsid w:val="005660E1"/>
    <w:rPr>
      <w:rFonts w:ascii="Arial" w:eastAsia="Times New Roman" w:hAnsi="Arial" w:cs="Arial"/>
      <w:sz w:val="40"/>
      <w:szCs w:val="40"/>
      <w:lang w:eastAsia="cs-CZ"/>
    </w:rPr>
  </w:style>
  <w:style w:type="paragraph" w:customStyle="1" w:styleId="Bezmezer1">
    <w:name w:val="Bez mezer1"/>
    <w:rsid w:val="005660E1"/>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90241">
      <w:bodyDiv w:val="1"/>
      <w:marLeft w:val="0"/>
      <w:marRight w:val="0"/>
      <w:marTop w:val="0"/>
      <w:marBottom w:val="0"/>
      <w:divBdr>
        <w:top w:val="none" w:sz="0" w:space="0" w:color="auto"/>
        <w:left w:val="none" w:sz="0" w:space="0" w:color="auto"/>
        <w:bottom w:val="none" w:sz="0" w:space="0" w:color="auto"/>
        <w:right w:val="none" w:sz="0" w:space="0" w:color="auto"/>
      </w:divBdr>
    </w:div>
    <w:div w:id="20398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romodrom.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3A08FBDBEF434688A986506CB3865F" ma:contentTypeVersion="4" ma:contentTypeDescription="Vytvoří nový dokument" ma:contentTypeScope="" ma:versionID="e4584bd5a4164707b2505f423156bde3">
  <xsd:schema xmlns:xsd="http://www.w3.org/2001/XMLSchema" xmlns:xs="http://www.w3.org/2001/XMLSchema" xmlns:p="http://schemas.microsoft.com/office/2006/metadata/properties" xmlns:ns2="149adb54-e737-41db-b9e1-b4fdca02f07e" targetNamespace="http://schemas.microsoft.com/office/2006/metadata/properties" ma:root="true" ma:fieldsID="f9f803398b2d93632f58dfdfd65c9893" ns2:_="">
    <xsd:import namespace="149adb54-e737-41db-b9e1-b4fdca02f0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adb54-e737-41db-b9e1-b4fdca02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50589-8D7A-4110-B565-05FF1466FDD8}">
  <ds:schemaRefs>
    <ds:schemaRef ds:uri="http://schemas.microsoft.com/sharepoint/v3/contenttype/forms"/>
  </ds:schemaRefs>
</ds:datastoreItem>
</file>

<file path=customXml/itemProps2.xml><?xml version="1.0" encoding="utf-8"?>
<ds:datastoreItem xmlns:ds="http://schemas.openxmlformats.org/officeDocument/2006/customXml" ds:itemID="{34C92264-E793-4ACE-A8CC-CA8E754E72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424C9C-0557-41D6-BF03-401D3959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adb54-e737-41db-b9e1-b4fdca02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7488E-D4BB-4F36-8CBB-A5DC4776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3656</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Účet Microsoft</cp:lastModifiedBy>
  <cp:revision>16</cp:revision>
  <cp:lastPrinted>2022-11-07T09:37:00Z</cp:lastPrinted>
  <dcterms:created xsi:type="dcterms:W3CDTF">2022-11-07T09:44:00Z</dcterms:created>
  <dcterms:modified xsi:type="dcterms:W3CDTF">2024-11-05T19:23:00Z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0x0101000C3A08FBDBEF434688A986506CB3865F</vt:lpwstr>
  </property>
</Properties>
</file>